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601" w:tblpY="-330"/>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2560"/>
        <w:gridCol w:w="3656"/>
      </w:tblGrid>
      <w:tr w:rsidR="00076A44" w:rsidRPr="006F5EA9" w14:paraId="6BE6BE2C" w14:textId="77777777" w:rsidTr="0064135B">
        <w:trPr>
          <w:trHeight w:val="367"/>
        </w:trPr>
        <w:tc>
          <w:tcPr>
            <w:tcW w:w="6289" w:type="dxa"/>
            <w:gridSpan w:val="2"/>
            <w:shd w:val="clear" w:color="auto" w:fill="auto"/>
          </w:tcPr>
          <w:p w14:paraId="5B99E772" w14:textId="77777777" w:rsidR="00076A44" w:rsidRPr="006F5EA9" w:rsidRDefault="00076A44" w:rsidP="0064135B">
            <w:pPr>
              <w:jc w:val="center"/>
              <w:rPr>
                <w:rFonts w:ascii="Calibri" w:hAnsi="Calibri" w:cs="Calibri"/>
                <w:b/>
                <w:i/>
              </w:rPr>
            </w:pPr>
            <w:r w:rsidRPr="006F5EA9">
              <w:rPr>
                <w:rFonts w:ascii="Calibri" w:hAnsi="Calibri" w:cs="Calibri"/>
                <w:b/>
                <w:i/>
              </w:rPr>
              <w:t>Municipality of Killarney – Turtle Mountain</w:t>
            </w:r>
          </w:p>
          <w:p w14:paraId="3A50FA2C" w14:textId="77777777" w:rsidR="00076A44" w:rsidRPr="006F5EA9" w:rsidRDefault="00076A44" w:rsidP="0064135B">
            <w:pPr>
              <w:jc w:val="center"/>
              <w:rPr>
                <w:rFonts w:ascii="Calibri" w:hAnsi="Calibri" w:cs="Calibri"/>
                <w:i/>
              </w:rPr>
            </w:pPr>
            <w:r w:rsidRPr="006F5EA9">
              <w:rPr>
                <w:rFonts w:ascii="Calibri" w:hAnsi="Calibri" w:cs="Calibri"/>
                <w:b/>
                <w:i/>
              </w:rPr>
              <w:t>POLICY AND PROCEDURE MANUAL</w:t>
            </w:r>
          </w:p>
        </w:tc>
        <w:tc>
          <w:tcPr>
            <w:tcW w:w="3656" w:type="dxa"/>
            <w:vMerge w:val="restart"/>
            <w:shd w:val="clear" w:color="auto" w:fill="auto"/>
          </w:tcPr>
          <w:p w14:paraId="4F9A4A31" w14:textId="77777777" w:rsidR="00076A44" w:rsidRPr="006F5EA9" w:rsidRDefault="00076A44" w:rsidP="0064135B">
            <w:pPr>
              <w:ind w:left="1152" w:hanging="1152"/>
              <w:rPr>
                <w:rFonts w:ascii="Calibri" w:hAnsi="Calibri" w:cs="Calibri"/>
                <w:b/>
              </w:rPr>
            </w:pPr>
            <w:r w:rsidRPr="006F5EA9">
              <w:rPr>
                <w:rFonts w:ascii="Calibri" w:hAnsi="Calibri" w:cs="Calibri"/>
                <w:b/>
              </w:rPr>
              <w:t>POLICY NO:</w:t>
            </w:r>
          </w:p>
          <w:p w14:paraId="6D1D1C54" w14:textId="77777777" w:rsidR="00076A44" w:rsidRPr="006F5EA9" w:rsidRDefault="00076A44" w:rsidP="0064135B">
            <w:pPr>
              <w:ind w:left="1152" w:hanging="1152"/>
              <w:rPr>
                <w:rFonts w:ascii="Calibri" w:hAnsi="Calibri" w:cs="Calibri"/>
              </w:rPr>
            </w:pPr>
          </w:p>
          <w:p w14:paraId="10D4BD40" w14:textId="15185FAD" w:rsidR="00076A44" w:rsidRPr="006F5EA9" w:rsidRDefault="00076A44" w:rsidP="0064135B">
            <w:pPr>
              <w:ind w:left="1152" w:hanging="1152"/>
              <w:rPr>
                <w:rFonts w:ascii="Calibri" w:hAnsi="Calibri" w:cs="Calibri"/>
              </w:rPr>
            </w:pPr>
            <w:r w:rsidRPr="006F5EA9">
              <w:rPr>
                <w:rFonts w:ascii="Calibri" w:hAnsi="Calibri" w:cs="Calibri"/>
              </w:rPr>
              <w:t>PROP-0</w:t>
            </w:r>
            <w:r>
              <w:rPr>
                <w:rFonts w:ascii="Calibri" w:hAnsi="Calibri" w:cs="Calibri"/>
              </w:rPr>
              <w:t>7</w:t>
            </w:r>
          </w:p>
          <w:p w14:paraId="4C6D081B" w14:textId="77777777" w:rsidR="00076A44" w:rsidRPr="006F5EA9" w:rsidRDefault="00076A44" w:rsidP="0064135B">
            <w:pPr>
              <w:ind w:left="1152" w:hanging="1152"/>
              <w:rPr>
                <w:rFonts w:ascii="Calibri" w:hAnsi="Calibri" w:cs="Calibri"/>
              </w:rPr>
            </w:pPr>
          </w:p>
          <w:p w14:paraId="0DDCD512" w14:textId="6A28238B" w:rsidR="00076A44" w:rsidRPr="006F5EA9" w:rsidRDefault="00076A44" w:rsidP="0064135B">
            <w:pPr>
              <w:ind w:left="1152" w:hanging="1152"/>
              <w:rPr>
                <w:rFonts w:ascii="Calibri" w:hAnsi="Calibri" w:cs="Calibri"/>
              </w:rPr>
            </w:pPr>
            <w:r w:rsidRPr="006F5EA9">
              <w:rPr>
                <w:rFonts w:ascii="Calibri" w:hAnsi="Calibri" w:cs="Calibri"/>
              </w:rPr>
              <w:t>Page</w:t>
            </w:r>
            <w:r w:rsidR="00B35934">
              <w:rPr>
                <w:rFonts w:ascii="Calibri" w:hAnsi="Calibri" w:cs="Calibri"/>
              </w:rPr>
              <w:t>s 3</w:t>
            </w:r>
          </w:p>
        </w:tc>
      </w:tr>
      <w:tr w:rsidR="00076A44" w:rsidRPr="006F5EA9" w14:paraId="665571B2" w14:textId="77777777" w:rsidTr="0064135B">
        <w:trPr>
          <w:trHeight w:val="180"/>
        </w:trPr>
        <w:tc>
          <w:tcPr>
            <w:tcW w:w="3729" w:type="dxa"/>
            <w:vMerge w:val="restart"/>
            <w:shd w:val="clear" w:color="auto" w:fill="auto"/>
          </w:tcPr>
          <w:p w14:paraId="0E1A8564" w14:textId="77777777" w:rsidR="00076A44" w:rsidRPr="006F5EA9" w:rsidRDefault="00076A44" w:rsidP="0064135B">
            <w:pPr>
              <w:rPr>
                <w:rFonts w:ascii="Calibri" w:hAnsi="Calibri" w:cs="Calibri"/>
                <w:b/>
              </w:rPr>
            </w:pPr>
            <w:r w:rsidRPr="006F5EA9">
              <w:rPr>
                <w:rFonts w:ascii="Calibri" w:hAnsi="Calibri" w:cs="Calibri"/>
                <w:b/>
              </w:rPr>
              <w:t>REFERENCE:</w:t>
            </w:r>
          </w:p>
          <w:p w14:paraId="2A7BF3EB" w14:textId="77777777" w:rsidR="00076A44" w:rsidRPr="006F5EA9" w:rsidRDefault="00076A44" w:rsidP="0064135B">
            <w:pPr>
              <w:rPr>
                <w:rFonts w:ascii="Calibri" w:hAnsi="Calibri" w:cs="Calibri"/>
              </w:rPr>
            </w:pPr>
          </w:p>
          <w:p w14:paraId="704946C0" w14:textId="77777777" w:rsidR="00076A44" w:rsidRPr="006F5EA9" w:rsidRDefault="00076A44" w:rsidP="0064135B">
            <w:pPr>
              <w:rPr>
                <w:rFonts w:ascii="Calibri" w:hAnsi="Calibri" w:cs="Calibri"/>
              </w:rPr>
            </w:pPr>
          </w:p>
        </w:tc>
        <w:tc>
          <w:tcPr>
            <w:tcW w:w="2559" w:type="dxa"/>
            <w:shd w:val="clear" w:color="auto" w:fill="auto"/>
          </w:tcPr>
          <w:p w14:paraId="462C1F6C" w14:textId="77777777" w:rsidR="00076A44" w:rsidRPr="006F5EA9" w:rsidRDefault="00076A44" w:rsidP="0064135B">
            <w:pPr>
              <w:rPr>
                <w:rFonts w:ascii="Calibri" w:hAnsi="Calibri" w:cs="Calibri"/>
                <w:b/>
              </w:rPr>
            </w:pPr>
            <w:r w:rsidRPr="006F5EA9">
              <w:rPr>
                <w:rFonts w:ascii="Calibri" w:hAnsi="Calibri" w:cs="Calibri"/>
                <w:b/>
              </w:rPr>
              <w:t>ADOPTED BY:</w:t>
            </w:r>
          </w:p>
          <w:p w14:paraId="25BE4CD3" w14:textId="7C1FB5EB" w:rsidR="00076A44" w:rsidRPr="006F5EA9" w:rsidRDefault="00076A44" w:rsidP="0064135B">
            <w:pPr>
              <w:rPr>
                <w:rFonts w:ascii="Calibri" w:hAnsi="Calibri" w:cs="Calibri"/>
              </w:rPr>
            </w:pPr>
            <w:r w:rsidRPr="006F5EA9">
              <w:rPr>
                <w:rFonts w:ascii="Calibri" w:hAnsi="Calibri" w:cs="Calibri"/>
              </w:rPr>
              <w:t>Res.# 202</w:t>
            </w:r>
            <w:r>
              <w:rPr>
                <w:rFonts w:ascii="Calibri" w:hAnsi="Calibri" w:cs="Calibri"/>
              </w:rPr>
              <w:t>2</w:t>
            </w:r>
          </w:p>
        </w:tc>
        <w:tc>
          <w:tcPr>
            <w:tcW w:w="3656" w:type="dxa"/>
            <w:vMerge/>
            <w:shd w:val="clear" w:color="auto" w:fill="auto"/>
          </w:tcPr>
          <w:p w14:paraId="10960549" w14:textId="77777777" w:rsidR="00076A44" w:rsidRPr="006F5EA9" w:rsidRDefault="00076A44" w:rsidP="0064135B">
            <w:pPr>
              <w:rPr>
                <w:rFonts w:ascii="Calibri" w:hAnsi="Calibri" w:cs="Calibri"/>
              </w:rPr>
            </w:pPr>
          </w:p>
        </w:tc>
      </w:tr>
      <w:tr w:rsidR="00076A44" w:rsidRPr="006F5EA9" w14:paraId="1D697317" w14:textId="77777777" w:rsidTr="0064135B">
        <w:trPr>
          <w:trHeight w:val="180"/>
        </w:trPr>
        <w:tc>
          <w:tcPr>
            <w:tcW w:w="3729" w:type="dxa"/>
            <w:vMerge/>
            <w:shd w:val="clear" w:color="auto" w:fill="auto"/>
          </w:tcPr>
          <w:p w14:paraId="76F7B1FF" w14:textId="77777777" w:rsidR="00076A44" w:rsidRPr="006F5EA9" w:rsidRDefault="00076A44" w:rsidP="0064135B">
            <w:pPr>
              <w:jc w:val="center"/>
              <w:rPr>
                <w:rFonts w:ascii="Calibri" w:hAnsi="Calibri" w:cs="Calibri"/>
              </w:rPr>
            </w:pPr>
          </w:p>
        </w:tc>
        <w:tc>
          <w:tcPr>
            <w:tcW w:w="2559" w:type="dxa"/>
            <w:shd w:val="clear" w:color="auto" w:fill="auto"/>
          </w:tcPr>
          <w:p w14:paraId="177478E7" w14:textId="77777777" w:rsidR="00076A44" w:rsidRPr="006F5EA9" w:rsidRDefault="00076A44" w:rsidP="0064135B">
            <w:pPr>
              <w:rPr>
                <w:rFonts w:ascii="Calibri" w:hAnsi="Calibri" w:cs="Calibri"/>
              </w:rPr>
            </w:pPr>
            <w:r w:rsidRPr="006F5EA9">
              <w:rPr>
                <w:rFonts w:ascii="Calibri" w:hAnsi="Calibri" w:cs="Calibri"/>
                <w:b/>
              </w:rPr>
              <w:t>Date:</w:t>
            </w:r>
          </w:p>
          <w:p w14:paraId="6A4EF3BB" w14:textId="2AC71A54" w:rsidR="00076A44" w:rsidRPr="006F5EA9" w:rsidRDefault="00076A44" w:rsidP="0064135B">
            <w:pPr>
              <w:rPr>
                <w:rFonts w:ascii="Calibri" w:hAnsi="Calibri" w:cs="Calibri"/>
              </w:rPr>
            </w:pPr>
            <w:r>
              <w:rPr>
                <w:rFonts w:ascii="Calibri" w:hAnsi="Calibri" w:cs="Calibri"/>
              </w:rPr>
              <w:t xml:space="preserve"> </w:t>
            </w:r>
            <w:r w:rsidR="006C41D7">
              <w:rPr>
                <w:rFonts w:ascii="Calibri" w:hAnsi="Calibri" w:cs="Calibri"/>
              </w:rPr>
              <w:t>March 9</w:t>
            </w:r>
            <w:r w:rsidR="006C41D7" w:rsidRPr="006C41D7">
              <w:rPr>
                <w:rFonts w:ascii="Calibri" w:hAnsi="Calibri" w:cs="Calibri"/>
                <w:vertAlign w:val="superscript"/>
              </w:rPr>
              <w:t>th</w:t>
            </w:r>
            <w:r w:rsidR="006C41D7">
              <w:rPr>
                <w:rFonts w:ascii="Calibri" w:hAnsi="Calibri" w:cs="Calibri"/>
              </w:rPr>
              <w:t>, 2022</w:t>
            </w:r>
          </w:p>
        </w:tc>
        <w:tc>
          <w:tcPr>
            <w:tcW w:w="3656" w:type="dxa"/>
            <w:vMerge/>
            <w:shd w:val="clear" w:color="auto" w:fill="auto"/>
          </w:tcPr>
          <w:p w14:paraId="71E94783" w14:textId="77777777" w:rsidR="00076A44" w:rsidRPr="006F5EA9" w:rsidRDefault="00076A44" w:rsidP="0064135B">
            <w:pPr>
              <w:rPr>
                <w:rFonts w:ascii="Calibri" w:hAnsi="Calibri" w:cs="Calibri"/>
              </w:rPr>
            </w:pPr>
          </w:p>
        </w:tc>
      </w:tr>
      <w:tr w:rsidR="00076A44" w:rsidRPr="006F5EA9" w14:paraId="25906062" w14:textId="77777777" w:rsidTr="0064135B">
        <w:trPr>
          <w:trHeight w:val="46"/>
        </w:trPr>
        <w:tc>
          <w:tcPr>
            <w:tcW w:w="6289" w:type="dxa"/>
            <w:gridSpan w:val="2"/>
            <w:shd w:val="clear" w:color="auto" w:fill="auto"/>
          </w:tcPr>
          <w:p w14:paraId="7170EEA0" w14:textId="77777777" w:rsidR="00076A44" w:rsidRPr="001948AB" w:rsidRDefault="00076A44" w:rsidP="0064135B">
            <w:pPr>
              <w:rPr>
                <w:rFonts w:ascii="Calibri" w:hAnsi="Calibri" w:cs="Calibri"/>
                <w:b/>
              </w:rPr>
            </w:pPr>
            <w:r w:rsidRPr="006F5EA9">
              <w:rPr>
                <w:rFonts w:ascii="Calibri" w:hAnsi="Calibri" w:cs="Calibri"/>
                <w:b/>
              </w:rPr>
              <w:t>TITLE:</w:t>
            </w:r>
          </w:p>
          <w:p w14:paraId="147F75F3" w14:textId="5CFBB562" w:rsidR="00076A44" w:rsidRPr="00076A44" w:rsidRDefault="00076A44" w:rsidP="0064135B">
            <w:pPr>
              <w:tabs>
                <w:tab w:val="left" w:pos="720"/>
              </w:tabs>
              <w:rPr>
                <w:rFonts w:ascii="Calibri" w:hAnsi="Calibri" w:cs="Calibri"/>
                <w:b/>
                <w:bCs/>
                <w:sz w:val="24"/>
                <w:szCs w:val="24"/>
              </w:rPr>
            </w:pPr>
            <w:r>
              <w:rPr>
                <w:rFonts w:ascii="Calibri" w:hAnsi="Calibri" w:cs="Calibri"/>
                <w:b/>
                <w:bCs/>
                <w:sz w:val="24"/>
                <w:szCs w:val="24"/>
              </w:rPr>
              <w:t xml:space="preserve">               Sewer Backup/Blockage Policy</w:t>
            </w:r>
          </w:p>
        </w:tc>
        <w:tc>
          <w:tcPr>
            <w:tcW w:w="3656" w:type="dxa"/>
            <w:shd w:val="clear" w:color="auto" w:fill="auto"/>
          </w:tcPr>
          <w:p w14:paraId="78DCAEA2" w14:textId="77777777" w:rsidR="00076A44" w:rsidRPr="006F5EA9" w:rsidRDefault="00076A44" w:rsidP="0064135B">
            <w:pPr>
              <w:rPr>
                <w:rFonts w:ascii="Calibri" w:hAnsi="Calibri" w:cs="Calibri"/>
              </w:rPr>
            </w:pPr>
            <w:r w:rsidRPr="006F5EA9">
              <w:rPr>
                <w:rFonts w:ascii="Calibri" w:hAnsi="Calibri" w:cs="Calibri"/>
                <w:b/>
              </w:rPr>
              <w:t>DATE LAST REVIEWED BY MGMT:</w:t>
            </w:r>
          </w:p>
          <w:p w14:paraId="4524885E" w14:textId="2F15005B" w:rsidR="00076A44" w:rsidRPr="006F5EA9" w:rsidRDefault="00076A44" w:rsidP="0064135B">
            <w:pPr>
              <w:rPr>
                <w:rFonts w:ascii="Calibri" w:hAnsi="Calibri" w:cs="Calibri"/>
              </w:rPr>
            </w:pPr>
            <w:r>
              <w:rPr>
                <w:rFonts w:ascii="Calibri" w:hAnsi="Calibri" w:cs="Calibri"/>
              </w:rPr>
              <w:t xml:space="preserve">          </w:t>
            </w:r>
            <w:r w:rsidR="006C41D7">
              <w:rPr>
                <w:rFonts w:ascii="Calibri" w:hAnsi="Calibri" w:cs="Calibri"/>
              </w:rPr>
              <w:t>March 9</w:t>
            </w:r>
            <w:r w:rsidR="006C41D7" w:rsidRPr="006C41D7">
              <w:rPr>
                <w:rFonts w:ascii="Calibri" w:hAnsi="Calibri" w:cs="Calibri"/>
                <w:vertAlign w:val="superscript"/>
              </w:rPr>
              <w:t>th</w:t>
            </w:r>
            <w:r w:rsidR="006C41D7">
              <w:rPr>
                <w:rFonts w:ascii="Calibri" w:hAnsi="Calibri" w:cs="Calibri"/>
              </w:rPr>
              <w:t>, 2022</w:t>
            </w:r>
          </w:p>
        </w:tc>
      </w:tr>
    </w:tbl>
    <w:p w14:paraId="3F847A29" w14:textId="77777777" w:rsidR="002055E9" w:rsidRDefault="002055E9" w:rsidP="002055E9">
      <w:pPr>
        <w:pStyle w:val="ListParagraph"/>
        <w:jc w:val="both"/>
        <w:rPr>
          <w:rFonts w:ascii="Times New Roman" w:eastAsia="Times New Roman" w:hAnsi="Times New Roman"/>
          <w:noProof/>
          <w:sz w:val="24"/>
          <w:szCs w:val="24"/>
        </w:rPr>
      </w:pPr>
    </w:p>
    <w:p w14:paraId="7526D5FC" w14:textId="200680FD" w:rsidR="00A94D87" w:rsidRPr="00394516" w:rsidRDefault="00332A78" w:rsidP="00394516">
      <w:pPr>
        <w:pStyle w:val="ListParagraph"/>
        <w:ind w:left="0"/>
        <w:jc w:val="both"/>
        <w:rPr>
          <w:rFonts w:ascii="Arial" w:hAnsi="Arial" w:cs="Arial"/>
          <w:b/>
        </w:rPr>
      </w:pPr>
      <w:r w:rsidRPr="00394516">
        <w:rPr>
          <w:rFonts w:ascii="Arial" w:hAnsi="Arial" w:cs="Arial"/>
          <w:b/>
          <w:bCs/>
        </w:rPr>
        <w:t>POLICY STATEMENT:</w:t>
      </w:r>
      <w:r w:rsidR="00690C71" w:rsidRPr="00394516">
        <w:rPr>
          <w:rFonts w:ascii="Arial" w:hAnsi="Arial" w:cs="Arial"/>
          <w:b/>
          <w:bCs/>
        </w:rPr>
        <w:t xml:space="preserve">  </w:t>
      </w:r>
      <w:r w:rsidR="002055E9" w:rsidRPr="00394516">
        <w:rPr>
          <w:rFonts w:ascii="Arial" w:hAnsi="Arial" w:cs="Arial"/>
          <w:b/>
        </w:rPr>
        <w:t>The following Policy deals with the sewer</w:t>
      </w:r>
      <w:r w:rsidR="00BC3A27" w:rsidRPr="00394516">
        <w:rPr>
          <w:rFonts w:ascii="Arial" w:hAnsi="Arial" w:cs="Arial"/>
          <w:b/>
        </w:rPr>
        <w:t xml:space="preserve"> lines</w:t>
      </w:r>
      <w:r w:rsidR="002055E9" w:rsidRPr="00394516">
        <w:rPr>
          <w:rFonts w:ascii="Arial" w:hAnsi="Arial" w:cs="Arial"/>
          <w:b/>
        </w:rPr>
        <w:t xml:space="preserve"> into private residences and businesses</w:t>
      </w:r>
      <w:r w:rsidR="00076A44">
        <w:rPr>
          <w:rFonts w:ascii="Arial" w:hAnsi="Arial" w:cs="Arial"/>
          <w:b/>
        </w:rPr>
        <w:t xml:space="preserve"> unless a separate development agreement has been signed relating to </w:t>
      </w:r>
      <w:r w:rsidR="00262441">
        <w:rPr>
          <w:rFonts w:ascii="Arial" w:hAnsi="Arial" w:cs="Arial"/>
          <w:b/>
        </w:rPr>
        <w:t xml:space="preserve">the </w:t>
      </w:r>
      <w:r w:rsidR="00076A44">
        <w:rPr>
          <w:rFonts w:ascii="Arial" w:hAnsi="Arial" w:cs="Arial"/>
          <w:b/>
        </w:rPr>
        <w:t>water and/or sewer connection</w:t>
      </w:r>
      <w:r w:rsidR="00A2473B">
        <w:rPr>
          <w:rFonts w:ascii="Arial" w:hAnsi="Arial" w:cs="Arial"/>
          <w:b/>
        </w:rPr>
        <w:t xml:space="preserve"> with the Municipality.</w:t>
      </w:r>
    </w:p>
    <w:p w14:paraId="6DEC1742" w14:textId="77777777" w:rsidR="006E01DF" w:rsidRPr="00394516" w:rsidRDefault="006E01DF" w:rsidP="00394516">
      <w:pPr>
        <w:pStyle w:val="ListParagraph"/>
        <w:ind w:left="0"/>
        <w:jc w:val="both"/>
        <w:rPr>
          <w:rFonts w:ascii="Arial" w:hAnsi="Arial" w:cs="Arial"/>
          <w:bCs/>
        </w:rPr>
      </w:pPr>
    </w:p>
    <w:p w14:paraId="154542C7" w14:textId="348F3A3C" w:rsidR="006E01DF" w:rsidRPr="00394516" w:rsidRDefault="006E01DF" w:rsidP="00394516">
      <w:pPr>
        <w:pStyle w:val="ListParagraph"/>
        <w:ind w:left="0"/>
        <w:jc w:val="both"/>
        <w:rPr>
          <w:rFonts w:ascii="Arial" w:hAnsi="Arial" w:cs="Arial"/>
          <w:bCs/>
        </w:rPr>
      </w:pPr>
      <w:r w:rsidRPr="00394516">
        <w:rPr>
          <w:rFonts w:ascii="Arial" w:hAnsi="Arial" w:cs="Arial"/>
          <w:bCs/>
        </w:rPr>
        <w:t xml:space="preserve">The Municipality’s ownership of the wastewater collection and treatment system in the </w:t>
      </w:r>
      <w:r w:rsidR="00076A44">
        <w:rPr>
          <w:rFonts w:ascii="Arial" w:hAnsi="Arial" w:cs="Arial"/>
          <w:bCs/>
        </w:rPr>
        <w:t>Municipality of Killarney – Turtle Mountain</w:t>
      </w:r>
      <w:r w:rsidRPr="00394516">
        <w:rPr>
          <w:rFonts w:ascii="Arial" w:hAnsi="Arial" w:cs="Arial"/>
          <w:bCs/>
        </w:rPr>
        <w:t xml:space="preserve"> and its responsibilit</w:t>
      </w:r>
      <w:r w:rsidR="00BC3A27" w:rsidRPr="00394516">
        <w:rPr>
          <w:rFonts w:ascii="Arial" w:hAnsi="Arial" w:cs="Arial"/>
          <w:bCs/>
        </w:rPr>
        <w:t>y</w:t>
      </w:r>
      <w:r w:rsidRPr="00394516">
        <w:rPr>
          <w:rFonts w:ascii="Arial" w:hAnsi="Arial" w:cs="Arial"/>
          <w:bCs/>
        </w:rPr>
        <w:t xml:space="preserve"> to protect the health and welfare of the </w:t>
      </w:r>
      <w:r w:rsidR="00BC3A27" w:rsidRPr="00394516">
        <w:rPr>
          <w:rFonts w:ascii="Arial" w:hAnsi="Arial" w:cs="Arial"/>
          <w:bCs/>
        </w:rPr>
        <w:t xml:space="preserve">system users </w:t>
      </w:r>
      <w:r w:rsidRPr="00394516">
        <w:rPr>
          <w:rFonts w:ascii="Arial" w:hAnsi="Arial" w:cs="Arial"/>
          <w:bCs/>
        </w:rPr>
        <w:t>require</w:t>
      </w:r>
      <w:r w:rsidR="00A2473B">
        <w:rPr>
          <w:rFonts w:ascii="Arial" w:hAnsi="Arial" w:cs="Arial"/>
          <w:bCs/>
        </w:rPr>
        <w:t>s</w:t>
      </w:r>
      <w:r w:rsidRPr="00394516">
        <w:rPr>
          <w:rFonts w:ascii="Arial" w:hAnsi="Arial" w:cs="Arial"/>
          <w:bCs/>
        </w:rPr>
        <w:t xml:space="preserve"> the municipality to assure that blockages in sewer service lines are cleared.</w:t>
      </w:r>
    </w:p>
    <w:p w14:paraId="1D1F9341" w14:textId="77777777" w:rsidR="006E01DF" w:rsidRPr="00394516" w:rsidRDefault="006E01DF" w:rsidP="00394516">
      <w:pPr>
        <w:pStyle w:val="ListParagraph"/>
        <w:ind w:left="0"/>
        <w:jc w:val="both"/>
        <w:rPr>
          <w:rFonts w:ascii="Arial" w:hAnsi="Arial" w:cs="Arial"/>
          <w:bCs/>
        </w:rPr>
      </w:pPr>
    </w:p>
    <w:p w14:paraId="325C81E4" w14:textId="25D39651" w:rsidR="00690C71" w:rsidRDefault="00F250E7" w:rsidP="00394516">
      <w:pPr>
        <w:pStyle w:val="ListParagraph"/>
        <w:spacing w:after="0"/>
        <w:ind w:left="0"/>
        <w:jc w:val="both"/>
        <w:rPr>
          <w:rFonts w:ascii="Arial" w:hAnsi="Arial" w:cs="Arial"/>
          <w:b/>
        </w:rPr>
      </w:pPr>
      <w:r>
        <w:rPr>
          <w:rFonts w:ascii="Arial" w:hAnsi="Arial" w:cs="Arial"/>
          <w:b/>
        </w:rPr>
        <w:t xml:space="preserve">1.  </w:t>
      </w:r>
      <w:r w:rsidR="00DE466D" w:rsidRPr="00394516">
        <w:rPr>
          <w:rFonts w:ascii="Arial" w:hAnsi="Arial" w:cs="Arial"/>
          <w:b/>
        </w:rPr>
        <w:t>Private Portion of the Service Line</w:t>
      </w:r>
    </w:p>
    <w:p w14:paraId="7468A939" w14:textId="77777777" w:rsidR="00394516" w:rsidRPr="00394516" w:rsidRDefault="00394516" w:rsidP="00394516">
      <w:pPr>
        <w:pStyle w:val="ListParagraph"/>
        <w:ind w:left="0"/>
        <w:jc w:val="both"/>
        <w:rPr>
          <w:rFonts w:ascii="Arial" w:hAnsi="Arial" w:cs="Arial"/>
          <w:b/>
        </w:rPr>
      </w:pPr>
    </w:p>
    <w:p w14:paraId="6ABD4F78" w14:textId="5F7A3EC7" w:rsidR="002A5BBD" w:rsidRPr="00394516" w:rsidRDefault="00104543" w:rsidP="00394516">
      <w:pPr>
        <w:pStyle w:val="ListParagraph"/>
        <w:ind w:left="0"/>
        <w:jc w:val="both"/>
        <w:rPr>
          <w:rFonts w:ascii="Arial" w:hAnsi="Arial" w:cs="Arial"/>
          <w:bCs/>
        </w:rPr>
      </w:pPr>
      <w:r w:rsidRPr="00394516">
        <w:rPr>
          <w:rFonts w:ascii="Arial" w:hAnsi="Arial" w:cs="Arial"/>
          <w:bCs/>
        </w:rPr>
        <w:t xml:space="preserve">The </w:t>
      </w:r>
      <w:r w:rsidR="00690C71" w:rsidRPr="00394516">
        <w:rPr>
          <w:rFonts w:ascii="Arial" w:hAnsi="Arial" w:cs="Arial"/>
          <w:bCs/>
        </w:rPr>
        <w:t>s</w:t>
      </w:r>
      <w:r w:rsidR="006E01DF" w:rsidRPr="00394516">
        <w:rPr>
          <w:rFonts w:ascii="Arial" w:hAnsi="Arial" w:cs="Arial"/>
          <w:bCs/>
        </w:rPr>
        <w:t xml:space="preserve">ewer </w:t>
      </w:r>
      <w:r w:rsidR="00690C71" w:rsidRPr="00394516">
        <w:rPr>
          <w:rFonts w:ascii="Arial" w:hAnsi="Arial" w:cs="Arial"/>
          <w:bCs/>
        </w:rPr>
        <w:t>s</w:t>
      </w:r>
      <w:r w:rsidR="006E01DF" w:rsidRPr="00394516">
        <w:rPr>
          <w:rFonts w:ascii="Arial" w:hAnsi="Arial" w:cs="Arial"/>
          <w:bCs/>
        </w:rPr>
        <w:t xml:space="preserve">ervice </w:t>
      </w:r>
      <w:r w:rsidR="00690C71" w:rsidRPr="00394516">
        <w:rPr>
          <w:rFonts w:ascii="Arial" w:hAnsi="Arial" w:cs="Arial"/>
          <w:bCs/>
        </w:rPr>
        <w:t>l</w:t>
      </w:r>
      <w:r w:rsidR="006E01DF" w:rsidRPr="00394516">
        <w:rPr>
          <w:rFonts w:ascii="Arial" w:hAnsi="Arial" w:cs="Arial"/>
          <w:bCs/>
        </w:rPr>
        <w:t>ine</w:t>
      </w:r>
      <w:r w:rsidRPr="00394516">
        <w:rPr>
          <w:rFonts w:ascii="Arial" w:hAnsi="Arial" w:cs="Arial"/>
          <w:bCs/>
        </w:rPr>
        <w:t xml:space="preserve"> is the</w:t>
      </w:r>
      <w:r w:rsidR="006E01DF" w:rsidRPr="00394516">
        <w:rPr>
          <w:rFonts w:ascii="Arial" w:hAnsi="Arial" w:cs="Arial"/>
          <w:bCs/>
        </w:rPr>
        <w:t xml:space="preserve"> </w:t>
      </w:r>
      <w:r w:rsidR="006934BC" w:rsidRPr="00394516">
        <w:rPr>
          <w:rFonts w:ascii="Arial" w:hAnsi="Arial" w:cs="Arial"/>
          <w:bCs/>
        </w:rPr>
        <w:t xml:space="preserve">line </w:t>
      </w:r>
      <w:r w:rsidRPr="00394516">
        <w:rPr>
          <w:rFonts w:ascii="Arial" w:hAnsi="Arial" w:cs="Arial"/>
          <w:bCs/>
        </w:rPr>
        <w:t>that connects</w:t>
      </w:r>
      <w:r w:rsidR="006934BC" w:rsidRPr="00394516">
        <w:rPr>
          <w:rFonts w:ascii="Arial" w:hAnsi="Arial" w:cs="Arial"/>
          <w:bCs/>
        </w:rPr>
        <w:t xml:space="preserve"> the municipal main sewer line to the </w:t>
      </w:r>
      <w:r w:rsidRPr="00394516">
        <w:rPr>
          <w:rFonts w:ascii="Arial" w:hAnsi="Arial" w:cs="Arial"/>
          <w:bCs/>
        </w:rPr>
        <w:t xml:space="preserve">residence or </w:t>
      </w:r>
      <w:r w:rsidR="006934BC" w:rsidRPr="00394516">
        <w:rPr>
          <w:rFonts w:ascii="Arial" w:hAnsi="Arial" w:cs="Arial"/>
          <w:bCs/>
        </w:rPr>
        <w:t>business</w:t>
      </w:r>
      <w:r w:rsidRPr="00394516">
        <w:rPr>
          <w:rFonts w:ascii="Arial" w:hAnsi="Arial" w:cs="Arial"/>
          <w:bCs/>
        </w:rPr>
        <w:t xml:space="preserve">.  The </w:t>
      </w:r>
      <w:r w:rsidR="00DE466D" w:rsidRPr="00394516">
        <w:rPr>
          <w:rFonts w:ascii="Arial" w:hAnsi="Arial" w:cs="Arial"/>
          <w:bCs/>
        </w:rPr>
        <w:t xml:space="preserve">property owner is </w:t>
      </w:r>
      <w:r w:rsidR="002A5BBD" w:rsidRPr="00394516">
        <w:rPr>
          <w:rFonts w:ascii="Arial" w:hAnsi="Arial" w:cs="Arial"/>
          <w:bCs/>
        </w:rPr>
        <w:t xml:space="preserve">solely </w:t>
      </w:r>
      <w:r w:rsidR="00DE466D" w:rsidRPr="00394516">
        <w:rPr>
          <w:rFonts w:ascii="Arial" w:hAnsi="Arial" w:cs="Arial"/>
          <w:bCs/>
        </w:rPr>
        <w:t xml:space="preserve">responsible for the </w:t>
      </w:r>
      <w:r w:rsidRPr="00394516">
        <w:rPr>
          <w:rFonts w:ascii="Arial" w:hAnsi="Arial" w:cs="Arial"/>
          <w:bCs/>
        </w:rPr>
        <w:t>portion of the service line</w:t>
      </w:r>
      <w:r w:rsidR="00DE466D" w:rsidRPr="00394516">
        <w:rPr>
          <w:rFonts w:ascii="Arial" w:hAnsi="Arial" w:cs="Arial"/>
          <w:bCs/>
        </w:rPr>
        <w:t xml:space="preserve"> from the residence</w:t>
      </w:r>
      <w:r w:rsidR="00690C71" w:rsidRPr="00394516">
        <w:rPr>
          <w:rFonts w:ascii="Arial" w:hAnsi="Arial" w:cs="Arial"/>
          <w:bCs/>
        </w:rPr>
        <w:t xml:space="preserve"> or </w:t>
      </w:r>
      <w:r w:rsidR="00DE466D" w:rsidRPr="00394516">
        <w:rPr>
          <w:rFonts w:ascii="Arial" w:hAnsi="Arial" w:cs="Arial"/>
          <w:bCs/>
        </w:rPr>
        <w:t>business</w:t>
      </w:r>
      <w:r w:rsidR="006E01DF" w:rsidRPr="00394516">
        <w:rPr>
          <w:rFonts w:ascii="Arial" w:hAnsi="Arial" w:cs="Arial"/>
          <w:bCs/>
        </w:rPr>
        <w:t xml:space="preserve"> up to </w:t>
      </w:r>
      <w:r w:rsidR="00BD2356">
        <w:rPr>
          <w:rFonts w:ascii="Arial" w:hAnsi="Arial" w:cs="Arial"/>
          <w:bCs/>
        </w:rPr>
        <w:t>the municipal main sewer line</w:t>
      </w:r>
      <w:r w:rsidR="00DE466D" w:rsidRPr="00394516">
        <w:rPr>
          <w:rFonts w:ascii="Arial" w:hAnsi="Arial" w:cs="Arial"/>
          <w:bCs/>
        </w:rPr>
        <w:t>, defined as the private portion</w:t>
      </w:r>
      <w:r w:rsidR="006934BC" w:rsidRPr="00394516">
        <w:rPr>
          <w:rFonts w:ascii="Arial" w:hAnsi="Arial" w:cs="Arial"/>
          <w:bCs/>
        </w:rPr>
        <w:t xml:space="preserve">.  </w:t>
      </w:r>
      <w:r w:rsidRPr="00394516">
        <w:rPr>
          <w:rFonts w:ascii="Arial" w:hAnsi="Arial" w:cs="Arial"/>
          <w:bCs/>
        </w:rPr>
        <w:t>Responsibility</w:t>
      </w:r>
      <w:r w:rsidR="00DE466D" w:rsidRPr="00394516">
        <w:rPr>
          <w:rFonts w:ascii="Arial" w:hAnsi="Arial" w:cs="Arial"/>
          <w:bCs/>
        </w:rPr>
        <w:t xml:space="preserve"> for the private portion of the service line</w:t>
      </w:r>
      <w:r w:rsidR="002A5BBD" w:rsidRPr="00394516">
        <w:rPr>
          <w:rFonts w:ascii="Arial" w:hAnsi="Arial" w:cs="Arial"/>
          <w:bCs/>
        </w:rPr>
        <w:t xml:space="preserve"> includ</w:t>
      </w:r>
      <w:r w:rsidR="00D8646A">
        <w:rPr>
          <w:rFonts w:ascii="Arial" w:hAnsi="Arial" w:cs="Arial"/>
          <w:bCs/>
        </w:rPr>
        <w:t xml:space="preserve">es the following: </w:t>
      </w:r>
      <w:r w:rsidR="002A5BBD" w:rsidRPr="00394516">
        <w:rPr>
          <w:rFonts w:ascii="Arial" w:hAnsi="Arial" w:cs="Arial"/>
          <w:bCs/>
        </w:rPr>
        <w:t xml:space="preserve"> installation of the line, connection of the service line at the home and </w:t>
      </w:r>
      <w:r w:rsidR="00BD2356">
        <w:rPr>
          <w:rFonts w:ascii="Arial" w:hAnsi="Arial" w:cs="Arial"/>
          <w:bCs/>
        </w:rPr>
        <w:t>main sewer line</w:t>
      </w:r>
      <w:r w:rsidR="002A5BBD" w:rsidRPr="00394516">
        <w:rPr>
          <w:rFonts w:ascii="Arial" w:hAnsi="Arial" w:cs="Arial"/>
          <w:bCs/>
        </w:rPr>
        <w:t xml:space="preserve">, line repairs and maintenance, line clean-out and cap, and </w:t>
      </w:r>
      <w:r w:rsidR="00690C71" w:rsidRPr="00394516">
        <w:rPr>
          <w:rFonts w:ascii="Arial" w:hAnsi="Arial" w:cs="Arial"/>
          <w:bCs/>
        </w:rPr>
        <w:t xml:space="preserve">clearing of </w:t>
      </w:r>
      <w:r w:rsidR="002A5BBD" w:rsidRPr="00394516">
        <w:rPr>
          <w:rFonts w:ascii="Arial" w:hAnsi="Arial" w:cs="Arial"/>
          <w:bCs/>
        </w:rPr>
        <w:t xml:space="preserve">blockages. </w:t>
      </w:r>
    </w:p>
    <w:p w14:paraId="0A2D4501" w14:textId="77777777" w:rsidR="00D61905" w:rsidRPr="00394516" w:rsidRDefault="00D61905" w:rsidP="00394516">
      <w:pPr>
        <w:pStyle w:val="ListParagraph"/>
        <w:ind w:left="0"/>
        <w:jc w:val="both"/>
        <w:rPr>
          <w:rFonts w:ascii="Arial" w:hAnsi="Arial" w:cs="Arial"/>
          <w:bCs/>
        </w:rPr>
      </w:pPr>
    </w:p>
    <w:p w14:paraId="6F07444B" w14:textId="3CCDC005" w:rsidR="004F3E32" w:rsidRPr="00394516" w:rsidRDefault="00D71CEA" w:rsidP="00394516">
      <w:pPr>
        <w:pStyle w:val="ListParagraph"/>
        <w:ind w:left="0"/>
        <w:jc w:val="both"/>
        <w:rPr>
          <w:rFonts w:ascii="Arial" w:hAnsi="Arial" w:cs="Arial"/>
          <w:bCs/>
        </w:rPr>
      </w:pPr>
      <w:r w:rsidRPr="00394516">
        <w:rPr>
          <w:rFonts w:ascii="Arial" w:hAnsi="Arial" w:cs="Arial"/>
          <w:bCs/>
        </w:rPr>
        <w:t>It is the responsibility of each property owner who has a structure connected to the municipal wastewater treatment system to make sure the sewer service line i</w:t>
      </w:r>
      <w:r w:rsidR="00BD2356">
        <w:rPr>
          <w:rFonts w:ascii="Arial" w:hAnsi="Arial" w:cs="Arial"/>
          <w:bCs/>
        </w:rPr>
        <w:t>s</w:t>
      </w:r>
      <w:r w:rsidRPr="00394516">
        <w:rPr>
          <w:rFonts w:ascii="Arial" w:hAnsi="Arial" w:cs="Arial"/>
          <w:bCs/>
        </w:rPr>
        <w:t xml:space="preserve"> installed properly and is maintained in proper working condition.</w:t>
      </w:r>
      <w:r w:rsidR="00D61905" w:rsidRPr="00394516">
        <w:rPr>
          <w:rFonts w:ascii="Arial" w:hAnsi="Arial" w:cs="Arial"/>
          <w:bCs/>
        </w:rPr>
        <w:t xml:space="preserve"> </w:t>
      </w:r>
      <w:r w:rsidRPr="00394516">
        <w:rPr>
          <w:rFonts w:ascii="Arial" w:hAnsi="Arial" w:cs="Arial"/>
          <w:bCs/>
        </w:rPr>
        <w:t xml:space="preserve"> Property owners are responsible for installation of back water valves and other devices that may be required when plumbing appurtenances on the property are installed lower than existing sewage mains and subject to flooding during high flow periods or when a blockage exists in the sewer main line.</w:t>
      </w:r>
    </w:p>
    <w:p w14:paraId="4EF73C26" w14:textId="77777777" w:rsidR="004F3E32" w:rsidRPr="00394516" w:rsidRDefault="004F3E32" w:rsidP="00394516">
      <w:pPr>
        <w:pStyle w:val="ListParagraph"/>
        <w:ind w:left="0"/>
        <w:jc w:val="both"/>
        <w:rPr>
          <w:rFonts w:ascii="Arial" w:hAnsi="Arial" w:cs="Arial"/>
          <w:bCs/>
        </w:rPr>
      </w:pPr>
    </w:p>
    <w:p w14:paraId="60602D04" w14:textId="4282DD80" w:rsidR="004F3E32" w:rsidRPr="00394516" w:rsidRDefault="0067502B" w:rsidP="00394516">
      <w:pPr>
        <w:pStyle w:val="ListParagraph"/>
        <w:ind w:left="0"/>
        <w:jc w:val="both"/>
        <w:rPr>
          <w:rFonts w:ascii="Arial" w:hAnsi="Arial" w:cs="Arial"/>
          <w:b/>
        </w:rPr>
      </w:pPr>
      <w:r>
        <w:rPr>
          <w:rFonts w:ascii="Arial" w:hAnsi="Arial" w:cs="Arial"/>
          <w:b/>
        </w:rPr>
        <w:t>2</w:t>
      </w:r>
      <w:r w:rsidR="00F250E7">
        <w:rPr>
          <w:rFonts w:ascii="Arial" w:hAnsi="Arial" w:cs="Arial"/>
          <w:b/>
        </w:rPr>
        <w:t xml:space="preserve">.  </w:t>
      </w:r>
      <w:r w:rsidR="004F3E32" w:rsidRPr="00394516">
        <w:rPr>
          <w:rFonts w:ascii="Arial" w:hAnsi="Arial" w:cs="Arial"/>
          <w:b/>
        </w:rPr>
        <w:t xml:space="preserve">Property Owner Sewer </w:t>
      </w:r>
      <w:r w:rsidR="00B94E20" w:rsidRPr="00394516">
        <w:rPr>
          <w:rFonts w:ascii="Arial" w:hAnsi="Arial" w:cs="Arial"/>
          <w:b/>
        </w:rPr>
        <w:t>Issues</w:t>
      </w:r>
    </w:p>
    <w:p w14:paraId="2F8996BF" w14:textId="77777777" w:rsidR="004F3E32" w:rsidRPr="00394516" w:rsidRDefault="004F3E32" w:rsidP="00394516">
      <w:pPr>
        <w:pStyle w:val="ListParagraph"/>
        <w:ind w:left="0"/>
        <w:jc w:val="both"/>
        <w:rPr>
          <w:rFonts w:ascii="Arial" w:hAnsi="Arial" w:cs="Arial"/>
          <w:bCs/>
        </w:rPr>
      </w:pPr>
    </w:p>
    <w:p w14:paraId="687D172A" w14:textId="31783CF6" w:rsidR="00D71CEA" w:rsidRDefault="00B94E20" w:rsidP="00394516">
      <w:pPr>
        <w:pStyle w:val="ListParagraph"/>
        <w:ind w:left="0"/>
        <w:jc w:val="both"/>
        <w:rPr>
          <w:rFonts w:ascii="Arial" w:hAnsi="Arial" w:cs="Arial"/>
          <w:bCs/>
        </w:rPr>
      </w:pPr>
      <w:r w:rsidRPr="00394516">
        <w:rPr>
          <w:rFonts w:ascii="Arial" w:hAnsi="Arial" w:cs="Arial"/>
          <w:bCs/>
        </w:rPr>
        <w:t>I</w:t>
      </w:r>
      <w:r w:rsidR="004F3E32" w:rsidRPr="00394516">
        <w:rPr>
          <w:rFonts w:ascii="Arial" w:hAnsi="Arial" w:cs="Arial"/>
          <w:bCs/>
        </w:rPr>
        <w:t xml:space="preserve">f </w:t>
      </w:r>
      <w:r w:rsidRPr="00394516">
        <w:rPr>
          <w:rFonts w:ascii="Arial" w:hAnsi="Arial" w:cs="Arial"/>
          <w:bCs/>
        </w:rPr>
        <w:t>a propert</w:t>
      </w:r>
      <w:r w:rsidR="004F3E32" w:rsidRPr="00394516">
        <w:rPr>
          <w:rFonts w:ascii="Arial" w:hAnsi="Arial" w:cs="Arial"/>
          <w:bCs/>
        </w:rPr>
        <w:t xml:space="preserve">y </w:t>
      </w:r>
      <w:r w:rsidRPr="00394516">
        <w:rPr>
          <w:rFonts w:ascii="Arial" w:hAnsi="Arial" w:cs="Arial"/>
          <w:bCs/>
        </w:rPr>
        <w:t xml:space="preserve">owner is </w:t>
      </w:r>
      <w:r w:rsidR="004F3E32" w:rsidRPr="00394516">
        <w:rPr>
          <w:rFonts w:ascii="Arial" w:hAnsi="Arial" w:cs="Arial"/>
          <w:bCs/>
        </w:rPr>
        <w:t>experiencing issues with their sewer service</w:t>
      </w:r>
      <w:r w:rsidRPr="00394516">
        <w:rPr>
          <w:rFonts w:ascii="Arial" w:hAnsi="Arial" w:cs="Arial"/>
          <w:bCs/>
        </w:rPr>
        <w:t>, the property owner (renter or agent) would contact a plumber to check the sewer service to determine the nature and type of blockage</w:t>
      </w:r>
      <w:r w:rsidR="004F3E32" w:rsidRPr="00394516">
        <w:rPr>
          <w:rFonts w:ascii="Arial" w:hAnsi="Arial" w:cs="Arial"/>
          <w:bCs/>
        </w:rPr>
        <w:t xml:space="preserve">.  If the property owner </w:t>
      </w:r>
      <w:r w:rsidR="00D61905" w:rsidRPr="00394516">
        <w:rPr>
          <w:rFonts w:ascii="Arial" w:hAnsi="Arial" w:cs="Arial"/>
          <w:bCs/>
        </w:rPr>
        <w:t xml:space="preserve">first </w:t>
      </w:r>
      <w:r w:rsidR="004F3E32" w:rsidRPr="00394516">
        <w:rPr>
          <w:rFonts w:ascii="Arial" w:hAnsi="Arial" w:cs="Arial"/>
          <w:bCs/>
        </w:rPr>
        <w:t>contacts the Municipality</w:t>
      </w:r>
      <w:r w:rsidR="00D61905" w:rsidRPr="00394516">
        <w:rPr>
          <w:rFonts w:ascii="Arial" w:hAnsi="Arial" w:cs="Arial"/>
          <w:bCs/>
        </w:rPr>
        <w:t>,</w:t>
      </w:r>
      <w:r w:rsidR="004F3E32" w:rsidRPr="00394516">
        <w:rPr>
          <w:rFonts w:ascii="Arial" w:hAnsi="Arial" w:cs="Arial"/>
          <w:bCs/>
        </w:rPr>
        <w:t xml:space="preserve"> they are directed to contact a plumber to determine the issue.</w:t>
      </w:r>
      <w:r w:rsidR="00D61905" w:rsidRPr="00394516">
        <w:rPr>
          <w:rFonts w:ascii="Arial" w:hAnsi="Arial" w:cs="Arial"/>
          <w:bCs/>
        </w:rPr>
        <w:t xml:space="preserve">  </w:t>
      </w:r>
      <w:r w:rsidR="004F3E32" w:rsidRPr="00394516">
        <w:rPr>
          <w:rFonts w:ascii="Arial" w:hAnsi="Arial" w:cs="Arial"/>
          <w:bCs/>
        </w:rPr>
        <w:t xml:space="preserve">The Municipality will </w:t>
      </w:r>
      <w:r w:rsidR="00D61905" w:rsidRPr="00394516">
        <w:rPr>
          <w:rFonts w:ascii="Arial" w:hAnsi="Arial" w:cs="Arial"/>
          <w:bCs/>
        </w:rPr>
        <w:t xml:space="preserve">then </w:t>
      </w:r>
      <w:r w:rsidR="004F3E32" w:rsidRPr="00394516">
        <w:rPr>
          <w:rFonts w:ascii="Arial" w:hAnsi="Arial" w:cs="Arial"/>
          <w:bCs/>
        </w:rPr>
        <w:t xml:space="preserve">also check the sewer main servicing the affected property to ensure it is flowing normally.  </w:t>
      </w:r>
      <w:r w:rsidR="00511974" w:rsidRPr="00394516">
        <w:rPr>
          <w:rFonts w:ascii="Arial" w:hAnsi="Arial" w:cs="Arial"/>
          <w:bCs/>
        </w:rPr>
        <w:t xml:space="preserve">In most cases the blockage is in the service line and not the </w:t>
      </w:r>
      <w:r w:rsidR="009861FD">
        <w:rPr>
          <w:rFonts w:ascii="Arial" w:hAnsi="Arial" w:cs="Arial"/>
          <w:bCs/>
        </w:rPr>
        <w:t xml:space="preserve">municipal </w:t>
      </w:r>
      <w:r w:rsidR="00511974" w:rsidRPr="00394516">
        <w:rPr>
          <w:rFonts w:ascii="Arial" w:hAnsi="Arial" w:cs="Arial"/>
          <w:bCs/>
        </w:rPr>
        <w:t>main line but</w:t>
      </w:r>
      <w:r w:rsidR="00D61905" w:rsidRPr="00394516">
        <w:rPr>
          <w:rFonts w:ascii="Arial" w:hAnsi="Arial" w:cs="Arial"/>
          <w:bCs/>
        </w:rPr>
        <w:t>,</w:t>
      </w:r>
      <w:r w:rsidR="00511974" w:rsidRPr="00394516">
        <w:rPr>
          <w:rFonts w:ascii="Arial" w:hAnsi="Arial" w:cs="Arial"/>
          <w:bCs/>
        </w:rPr>
        <w:t xml:space="preserve"> should the utility operator after checking the main line become aware of an issue the property owner is contacted. </w:t>
      </w:r>
    </w:p>
    <w:p w14:paraId="6CC76B74" w14:textId="7578D420" w:rsidR="0067502B" w:rsidRDefault="0067502B" w:rsidP="00394516">
      <w:pPr>
        <w:pStyle w:val="ListParagraph"/>
        <w:ind w:left="0"/>
        <w:jc w:val="both"/>
        <w:rPr>
          <w:rFonts w:ascii="Arial" w:hAnsi="Arial" w:cs="Arial"/>
          <w:bCs/>
        </w:rPr>
      </w:pPr>
    </w:p>
    <w:p w14:paraId="376EC437" w14:textId="77777777" w:rsidR="009C4186" w:rsidRPr="00394516" w:rsidRDefault="009C4186" w:rsidP="00394516">
      <w:pPr>
        <w:pStyle w:val="ListParagraph"/>
        <w:ind w:left="0"/>
        <w:jc w:val="both"/>
        <w:rPr>
          <w:rFonts w:ascii="Arial" w:hAnsi="Arial" w:cs="Arial"/>
          <w:bCs/>
        </w:rPr>
      </w:pPr>
    </w:p>
    <w:p w14:paraId="533D8031" w14:textId="6509D3FD" w:rsidR="00431E41" w:rsidRDefault="00431E41" w:rsidP="00394516">
      <w:pPr>
        <w:spacing w:line="276" w:lineRule="auto"/>
        <w:jc w:val="both"/>
        <w:rPr>
          <w:rFonts w:ascii="Arial" w:hAnsi="Arial" w:cs="Arial"/>
          <w:b/>
          <w:sz w:val="22"/>
          <w:szCs w:val="22"/>
        </w:rPr>
      </w:pPr>
    </w:p>
    <w:p w14:paraId="45167816" w14:textId="7A531570" w:rsidR="000D279B" w:rsidRDefault="000D279B" w:rsidP="00394516">
      <w:pPr>
        <w:spacing w:line="276" w:lineRule="auto"/>
        <w:jc w:val="both"/>
        <w:rPr>
          <w:rFonts w:ascii="Arial" w:hAnsi="Arial" w:cs="Arial"/>
          <w:b/>
          <w:sz w:val="22"/>
          <w:szCs w:val="22"/>
        </w:rPr>
      </w:pPr>
    </w:p>
    <w:p w14:paraId="606A7521" w14:textId="77777777" w:rsidR="000D279B" w:rsidRDefault="000D279B" w:rsidP="00394516">
      <w:pPr>
        <w:spacing w:line="276" w:lineRule="auto"/>
        <w:jc w:val="both"/>
        <w:rPr>
          <w:rFonts w:ascii="Arial" w:hAnsi="Arial" w:cs="Arial"/>
          <w:b/>
          <w:sz w:val="22"/>
          <w:szCs w:val="22"/>
        </w:rPr>
      </w:pPr>
    </w:p>
    <w:p w14:paraId="338EA0F0" w14:textId="4F0D7B3C" w:rsidR="00127ABA" w:rsidRPr="00394516" w:rsidRDefault="00F250E7" w:rsidP="00394516">
      <w:pPr>
        <w:spacing w:line="276" w:lineRule="auto"/>
        <w:jc w:val="both"/>
        <w:rPr>
          <w:rFonts w:ascii="Arial" w:hAnsi="Arial" w:cs="Arial"/>
          <w:bCs/>
          <w:sz w:val="22"/>
          <w:szCs w:val="22"/>
        </w:rPr>
      </w:pPr>
      <w:r>
        <w:rPr>
          <w:rFonts w:ascii="Arial" w:hAnsi="Arial" w:cs="Arial"/>
          <w:b/>
          <w:sz w:val="22"/>
          <w:szCs w:val="22"/>
        </w:rPr>
        <w:t xml:space="preserve">4.  </w:t>
      </w:r>
      <w:r w:rsidR="00B94E20" w:rsidRPr="00394516">
        <w:rPr>
          <w:rFonts w:ascii="Arial" w:hAnsi="Arial" w:cs="Arial"/>
          <w:b/>
          <w:sz w:val="22"/>
          <w:szCs w:val="22"/>
        </w:rPr>
        <w:t>Blocked</w:t>
      </w:r>
      <w:r w:rsidR="00D53D11" w:rsidRPr="00394516">
        <w:rPr>
          <w:rFonts w:ascii="Arial" w:hAnsi="Arial" w:cs="Arial"/>
          <w:b/>
          <w:sz w:val="22"/>
          <w:szCs w:val="22"/>
        </w:rPr>
        <w:t xml:space="preserve"> Line</w:t>
      </w:r>
      <w:r w:rsidR="00D61905" w:rsidRPr="00394516">
        <w:rPr>
          <w:rFonts w:ascii="Arial" w:hAnsi="Arial" w:cs="Arial"/>
          <w:b/>
          <w:sz w:val="22"/>
          <w:szCs w:val="22"/>
        </w:rPr>
        <w:t xml:space="preserve"> Repair</w:t>
      </w:r>
    </w:p>
    <w:p w14:paraId="5E425560" w14:textId="77777777" w:rsidR="00127ABA" w:rsidRPr="00394516" w:rsidRDefault="00127ABA" w:rsidP="00394516">
      <w:pPr>
        <w:spacing w:line="276" w:lineRule="auto"/>
        <w:jc w:val="both"/>
        <w:rPr>
          <w:rFonts w:ascii="Arial" w:hAnsi="Arial" w:cs="Arial"/>
          <w:bCs/>
          <w:sz w:val="22"/>
          <w:szCs w:val="22"/>
        </w:rPr>
      </w:pPr>
    </w:p>
    <w:p w14:paraId="680856CD" w14:textId="4745450B" w:rsidR="00D53D11" w:rsidRPr="00394516" w:rsidRDefault="00F250E7" w:rsidP="00394516">
      <w:pPr>
        <w:spacing w:line="276" w:lineRule="auto"/>
        <w:jc w:val="both"/>
        <w:rPr>
          <w:rFonts w:ascii="Arial" w:hAnsi="Arial" w:cs="Arial"/>
          <w:sz w:val="22"/>
          <w:szCs w:val="22"/>
        </w:rPr>
      </w:pPr>
      <w:r>
        <w:rPr>
          <w:rFonts w:ascii="Arial" w:hAnsi="Arial" w:cs="Arial"/>
          <w:bCs/>
          <w:sz w:val="22"/>
          <w:szCs w:val="22"/>
        </w:rPr>
        <w:t>A</w:t>
      </w:r>
      <w:r w:rsidR="00C22F49" w:rsidRPr="00394516">
        <w:rPr>
          <w:rFonts w:ascii="Arial" w:hAnsi="Arial" w:cs="Arial"/>
          <w:bCs/>
          <w:sz w:val="22"/>
          <w:szCs w:val="22"/>
        </w:rPr>
        <w:t xml:space="preserve">. </w:t>
      </w:r>
      <w:r w:rsidR="0067502B">
        <w:rPr>
          <w:rFonts w:ascii="Arial" w:hAnsi="Arial" w:cs="Arial"/>
          <w:bCs/>
          <w:sz w:val="22"/>
          <w:szCs w:val="22"/>
        </w:rPr>
        <w:t xml:space="preserve">Sewer Service Line: </w:t>
      </w:r>
      <w:r w:rsidR="00D53D11" w:rsidRPr="00394516">
        <w:rPr>
          <w:rFonts w:ascii="Arial" w:hAnsi="Arial" w:cs="Arial"/>
          <w:bCs/>
          <w:sz w:val="22"/>
          <w:szCs w:val="22"/>
        </w:rPr>
        <w:t>I</w:t>
      </w:r>
      <w:r w:rsidR="00D53D11" w:rsidRPr="00394516">
        <w:rPr>
          <w:rFonts w:ascii="Arial" w:hAnsi="Arial" w:cs="Arial"/>
          <w:sz w:val="22"/>
          <w:szCs w:val="22"/>
        </w:rPr>
        <w:t xml:space="preserve">f the blockage is located </w:t>
      </w:r>
      <w:r w:rsidR="009861FD">
        <w:rPr>
          <w:rFonts w:ascii="Arial" w:hAnsi="Arial" w:cs="Arial"/>
          <w:sz w:val="22"/>
          <w:szCs w:val="22"/>
        </w:rPr>
        <w:t>at</w:t>
      </w:r>
      <w:r w:rsidR="00D53D11" w:rsidRPr="00394516">
        <w:rPr>
          <w:rFonts w:ascii="Arial" w:hAnsi="Arial" w:cs="Arial"/>
          <w:sz w:val="22"/>
          <w:szCs w:val="22"/>
        </w:rPr>
        <w:t xml:space="preserve"> the </w:t>
      </w:r>
      <w:r w:rsidR="0067502B">
        <w:rPr>
          <w:rFonts w:ascii="Arial" w:hAnsi="Arial" w:cs="Arial"/>
          <w:sz w:val="22"/>
          <w:szCs w:val="22"/>
        </w:rPr>
        <w:t>sewer</w:t>
      </w:r>
      <w:r w:rsidR="00D53D11" w:rsidRPr="00394516">
        <w:rPr>
          <w:rFonts w:ascii="Arial" w:hAnsi="Arial" w:cs="Arial"/>
          <w:sz w:val="22"/>
          <w:szCs w:val="22"/>
        </w:rPr>
        <w:t xml:space="preserve"> service line the</w:t>
      </w:r>
      <w:r w:rsidR="00D8646A">
        <w:rPr>
          <w:rFonts w:ascii="Arial" w:hAnsi="Arial" w:cs="Arial"/>
          <w:sz w:val="22"/>
          <w:szCs w:val="22"/>
        </w:rPr>
        <w:t xml:space="preserve"> property</w:t>
      </w:r>
      <w:r w:rsidR="00D53D11" w:rsidRPr="00394516">
        <w:rPr>
          <w:rFonts w:ascii="Arial" w:hAnsi="Arial" w:cs="Arial"/>
          <w:sz w:val="22"/>
          <w:szCs w:val="22"/>
        </w:rPr>
        <w:t xml:space="preserve"> owner is responsible for the costs associated with the sewer blockage </w:t>
      </w:r>
      <w:r w:rsidR="00D61905" w:rsidRPr="00394516">
        <w:rPr>
          <w:rFonts w:ascii="Arial" w:hAnsi="Arial" w:cs="Arial"/>
          <w:sz w:val="22"/>
          <w:szCs w:val="22"/>
        </w:rPr>
        <w:t>repair</w:t>
      </w:r>
      <w:r w:rsidR="00D53D11" w:rsidRPr="00394516">
        <w:rPr>
          <w:rFonts w:ascii="Arial" w:hAnsi="Arial" w:cs="Arial"/>
          <w:sz w:val="22"/>
          <w:szCs w:val="22"/>
        </w:rPr>
        <w:t>.</w:t>
      </w:r>
      <w:r w:rsidR="00AB34EF" w:rsidRPr="00394516">
        <w:rPr>
          <w:rFonts w:ascii="Arial" w:hAnsi="Arial" w:cs="Arial"/>
          <w:sz w:val="22"/>
          <w:szCs w:val="22"/>
        </w:rPr>
        <w:t xml:space="preserve">  The blockage or back-up cause can be due to in-line grease, hair or objects</w:t>
      </w:r>
      <w:r w:rsidR="00D8646A">
        <w:rPr>
          <w:rFonts w:ascii="Arial" w:hAnsi="Arial" w:cs="Arial"/>
          <w:sz w:val="22"/>
          <w:szCs w:val="22"/>
        </w:rPr>
        <w:t>;</w:t>
      </w:r>
      <w:r w:rsidR="00AB34EF" w:rsidRPr="00394516">
        <w:rPr>
          <w:rFonts w:ascii="Arial" w:hAnsi="Arial" w:cs="Arial"/>
          <w:sz w:val="22"/>
          <w:szCs w:val="22"/>
        </w:rPr>
        <w:t xml:space="preserve"> or a collapsed, damaged, or misaligned private sewer line. </w:t>
      </w:r>
    </w:p>
    <w:p w14:paraId="46B77E69" w14:textId="08795EE9" w:rsidR="004936AB" w:rsidRPr="00394516" w:rsidRDefault="004936AB" w:rsidP="00394516">
      <w:pPr>
        <w:spacing w:line="276" w:lineRule="auto"/>
        <w:jc w:val="both"/>
        <w:rPr>
          <w:rFonts w:ascii="Arial" w:hAnsi="Arial" w:cs="Arial"/>
          <w:sz w:val="22"/>
          <w:szCs w:val="22"/>
        </w:rPr>
      </w:pPr>
    </w:p>
    <w:p w14:paraId="333ABF2D" w14:textId="67E91FE0" w:rsidR="004936AB" w:rsidRPr="00394516" w:rsidRDefault="009C4186" w:rsidP="00394516">
      <w:pPr>
        <w:spacing w:line="276" w:lineRule="auto"/>
        <w:jc w:val="both"/>
        <w:rPr>
          <w:rFonts w:ascii="Arial" w:hAnsi="Arial" w:cs="Arial"/>
          <w:sz w:val="22"/>
          <w:szCs w:val="22"/>
        </w:rPr>
      </w:pPr>
      <w:r>
        <w:rPr>
          <w:rFonts w:ascii="Arial" w:hAnsi="Arial" w:cs="Arial"/>
          <w:sz w:val="22"/>
          <w:szCs w:val="22"/>
        </w:rPr>
        <w:t>B</w:t>
      </w:r>
      <w:r w:rsidR="00AB777D" w:rsidRPr="00394516">
        <w:rPr>
          <w:rFonts w:ascii="Arial" w:hAnsi="Arial" w:cs="Arial"/>
          <w:sz w:val="22"/>
          <w:szCs w:val="22"/>
        </w:rPr>
        <w:t xml:space="preserve">. </w:t>
      </w:r>
      <w:r w:rsidR="009861FD">
        <w:rPr>
          <w:rFonts w:ascii="Arial" w:hAnsi="Arial" w:cs="Arial"/>
          <w:sz w:val="22"/>
          <w:szCs w:val="22"/>
        </w:rPr>
        <w:t xml:space="preserve">Sewer Main: </w:t>
      </w:r>
      <w:r w:rsidR="009861FD" w:rsidRPr="00394516">
        <w:rPr>
          <w:rFonts w:ascii="Arial" w:hAnsi="Arial" w:cs="Arial"/>
          <w:sz w:val="22"/>
          <w:szCs w:val="22"/>
        </w:rPr>
        <w:t xml:space="preserve">If the sewer blockage or backup has its origins within the sewer main, the Municipality is responsible for the costs required to restore the </w:t>
      </w:r>
      <w:r w:rsidR="0067502B">
        <w:rPr>
          <w:rFonts w:ascii="Arial" w:hAnsi="Arial" w:cs="Arial"/>
          <w:sz w:val="22"/>
          <w:szCs w:val="22"/>
        </w:rPr>
        <w:t xml:space="preserve">main </w:t>
      </w:r>
      <w:r w:rsidR="009861FD" w:rsidRPr="00394516">
        <w:rPr>
          <w:rFonts w:ascii="Arial" w:hAnsi="Arial" w:cs="Arial"/>
          <w:sz w:val="22"/>
          <w:szCs w:val="22"/>
        </w:rPr>
        <w:t>sewer</w:t>
      </w:r>
      <w:r w:rsidR="0067502B">
        <w:rPr>
          <w:rFonts w:ascii="Arial" w:hAnsi="Arial" w:cs="Arial"/>
          <w:sz w:val="22"/>
          <w:szCs w:val="22"/>
        </w:rPr>
        <w:t xml:space="preserve"> line</w:t>
      </w:r>
      <w:r w:rsidR="009861FD" w:rsidRPr="00394516">
        <w:rPr>
          <w:rFonts w:ascii="Arial" w:hAnsi="Arial" w:cs="Arial"/>
          <w:sz w:val="22"/>
          <w:szCs w:val="22"/>
        </w:rPr>
        <w:t xml:space="preserve"> to proper operating conditions</w:t>
      </w:r>
      <w:r w:rsidR="004936AB" w:rsidRPr="00394516">
        <w:rPr>
          <w:rFonts w:ascii="Arial" w:hAnsi="Arial" w:cs="Arial"/>
          <w:sz w:val="22"/>
          <w:szCs w:val="22"/>
        </w:rPr>
        <w:t>.</w:t>
      </w:r>
    </w:p>
    <w:p w14:paraId="1B14708B" w14:textId="1E4DDC9C" w:rsidR="00127ABA" w:rsidRPr="00394516" w:rsidRDefault="00127ABA" w:rsidP="00394516">
      <w:pPr>
        <w:spacing w:line="276" w:lineRule="auto"/>
        <w:jc w:val="both"/>
        <w:rPr>
          <w:rFonts w:ascii="Arial" w:hAnsi="Arial" w:cs="Arial"/>
          <w:sz w:val="22"/>
          <w:szCs w:val="22"/>
        </w:rPr>
      </w:pPr>
    </w:p>
    <w:p w14:paraId="2C151342" w14:textId="14FD9D5E" w:rsidR="00900B3E" w:rsidRPr="00394516" w:rsidRDefault="00F250E7" w:rsidP="00394516">
      <w:pPr>
        <w:spacing w:line="276" w:lineRule="auto"/>
        <w:jc w:val="both"/>
        <w:rPr>
          <w:rFonts w:ascii="Arial" w:hAnsi="Arial" w:cs="Arial"/>
          <w:sz w:val="22"/>
          <w:szCs w:val="22"/>
        </w:rPr>
      </w:pPr>
      <w:r>
        <w:rPr>
          <w:rFonts w:ascii="Arial" w:hAnsi="Arial" w:cs="Arial"/>
          <w:b/>
          <w:bCs/>
          <w:sz w:val="22"/>
          <w:szCs w:val="22"/>
        </w:rPr>
        <w:t xml:space="preserve">5.  </w:t>
      </w:r>
      <w:r w:rsidR="00900B3E" w:rsidRPr="00394516">
        <w:rPr>
          <w:rFonts w:ascii="Arial" w:hAnsi="Arial" w:cs="Arial"/>
          <w:b/>
          <w:bCs/>
          <w:sz w:val="22"/>
          <w:szCs w:val="22"/>
        </w:rPr>
        <w:t>Sewer Back-ups</w:t>
      </w:r>
    </w:p>
    <w:p w14:paraId="3072B0D3" w14:textId="6AFD70BB" w:rsidR="00900B3E" w:rsidRPr="00394516" w:rsidRDefault="00900B3E" w:rsidP="00394516">
      <w:pPr>
        <w:spacing w:line="276" w:lineRule="auto"/>
        <w:jc w:val="both"/>
        <w:rPr>
          <w:rFonts w:ascii="Arial" w:hAnsi="Arial" w:cs="Arial"/>
          <w:sz w:val="22"/>
          <w:szCs w:val="22"/>
        </w:rPr>
      </w:pPr>
    </w:p>
    <w:p w14:paraId="17DAAD99" w14:textId="6CFED2F6" w:rsidR="004936AB" w:rsidRPr="00394516" w:rsidRDefault="004936AB" w:rsidP="00394516">
      <w:pPr>
        <w:spacing w:line="276" w:lineRule="auto"/>
        <w:jc w:val="both"/>
        <w:rPr>
          <w:rFonts w:ascii="Arial" w:hAnsi="Arial" w:cs="Arial"/>
          <w:sz w:val="22"/>
          <w:szCs w:val="22"/>
        </w:rPr>
      </w:pPr>
      <w:r w:rsidRPr="00394516">
        <w:rPr>
          <w:rFonts w:ascii="Arial" w:hAnsi="Arial" w:cs="Arial"/>
          <w:sz w:val="22"/>
          <w:szCs w:val="22"/>
        </w:rPr>
        <w:t>Any backup into basements are not the responsibility of the Municipality. No claims for compensations shall be considered unless negligence can be proven on the part of the Municipality.</w:t>
      </w:r>
    </w:p>
    <w:p w14:paraId="06F01451" w14:textId="43481F19" w:rsidR="00AB777D" w:rsidRPr="00394516" w:rsidRDefault="00AB777D" w:rsidP="00394516">
      <w:pPr>
        <w:spacing w:line="276" w:lineRule="auto"/>
        <w:jc w:val="both"/>
        <w:rPr>
          <w:rFonts w:ascii="Arial" w:hAnsi="Arial" w:cs="Arial"/>
          <w:sz w:val="22"/>
          <w:szCs w:val="22"/>
        </w:rPr>
      </w:pPr>
    </w:p>
    <w:p w14:paraId="1A0E6120" w14:textId="1F602536" w:rsidR="00AB777D" w:rsidRPr="00394516" w:rsidRDefault="00AB777D" w:rsidP="00394516">
      <w:pPr>
        <w:spacing w:line="276" w:lineRule="auto"/>
        <w:jc w:val="both"/>
        <w:rPr>
          <w:rFonts w:ascii="Arial" w:hAnsi="Arial" w:cs="Arial"/>
          <w:sz w:val="22"/>
          <w:szCs w:val="22"/>
        </w:rPr>
      </w:pPr>
      <w:r w:rsidRPr="00394516">
        <w:rPr>
          <w:rFonts w:ascii="Arial" w:hAnsi="Arial" w:cs="Arial"/>
          <w:sz w:val="22"/>
          <w:szCs w:val="22"/>
        </w:rPr>
        <w:t>Property owners are urged to consult a certified plumber regarding the installation of a backup flow preventer valve on their sewer service if they feel there is risk of flooding their basement.</w:t>
      </w:r>
    </w:p>
    <w:p w14:paraId="4680454F" w14:textId="77777777" w:rsidR="00AB777D" w:rsidRPr="00394516" w:rsidRDefault="00AB777D" w:rsidP="00394516">
      <w:pPr>
        <w:spacing w:line="276" w:lineRule="auto"/>
        <w:jc w:val="both"/>
        <w:rPr>
          <w:rFonts w:ascii="Arial" w:hAnsi="Arial" w:cs="Arial"/>
          <w:sz w:val="22"/>
          <w:szCs w:val="22"/>
        </w:rPr>
      </w:pPr>
    </w:p>
    <w:p w14:paraId="34B0C578" w14:textId="69F4355E" w:rsidR="00AB777D" w:rsidRDefault="00AB777D" w:rsidP="00394516">
      <w:pPr>
        <w:spacing w:line="276" w:lineRule="auto"/>
        <w:jc w:val="both"/>
        <w:rPr>
          <w:rFonts w:ascii="Arial" w:hAnsi="Arial" w:cs="Arial"/>
          <w:sz w:val="22"/>
          <w:szCs w:val="22"/>
        </w:rPr>
      </w:pPr>
      <w:r w:rsidRPr="00394516">
        <w:rPr>
          <w:rFonts w:ascii="Arial" w:hAnsi="Arial" w:cs="Arial"/>
          <w:sz w:val="22"/>
          <w:szCs w:val="22"/>
        </w:rPr>
        <w:t>Property owners are encouraged to obtain adequate coverage under their homeowner policy for sewer backups</w:t>
      </w:r>
      <w:r w:rsidR="00E558F7">
        <w:rPr>
          <w:rFonts w:ascii="Arial" w:hAnsi="Arial" w:cs="Arial"/>
          <w:sz w:val="22"/>
          <w:szCs w:val="22"/>
        </w:rPr>
        <w:t xml:space="preserve"> and underground service line insurance.</w:t>
      </w:r>
    </w:p>
    <w:p w14:paraId="4809FDF2" w14:textId="77777777" w:rsidR="00F250E7" w:rsidRPr="00394516" w:rsidRDefault="00F250E7" w:rsidP="00394516">
      <w:pPr>
        <w:spacing w:line="276" w:lineRule="auto"/>
        <w:jc w:val="both"/>
        <w:rPr>
          <w:rFonts w:ascii="Arial" w:hAnsi="Arial" w:cs="Arial"/>
          <w:sz w:val="22"/>
          <w:szCs w:val="22"/>
        </w:rPr>
      </w:pPr>
    </w:p>
    <w:p w14:paraId="34DE697D" w14:textId="5E85553A" w:rsidR="00A94D87" w:rsidRDefault="00F250E7" w:rsidP="00394516">
      <w:pPr>
        <w:spacing w:line="276" w:lineRule="auto"/>
        <w:rPr>
          <w:rFonts w:ascii="Arial" w:hAnsi="Arial" w:cs="Arial"/>
          <w:b/>
          <w:bCs/>
          <w:sz w:val="22"/>
          <w:szCs w:val="22"/>
        </w:rPr>
      </w:pPr>
      <w:r>
        <w:rPr>
          <w:rFonts w:ascii="Arial" w:hAnsi="Arial" w:cs="Arial"/>
          <w:b/>
          <w:bCs/>
          <w:sz w:val="22"/>
          <w:szCs w:val="22"/>
        </w:rPr>
        <w:t xml:space="preserve">6.  </w:t>
      </w:r>
      <w:r w:rsidR="00A94D87" w:rsidRPr="00394516">
        <w:rPr>
          <w:rFonts w:ascii="Arial" w:hAnsi="Arial" w:cs="Arial"/>
          <w:b/>
          <w:bCs/>
          <w:sz w:val="22"/>
          <w:szCs w:val="22"/>
        </w:rPr>
        <w:t>Sewer Blockage Due to Root Buildup</w:t>
      </w:r>
    </w:p>
    <w:p w14:paraId="3C23694A" w14:textId="358AFFD8" w:rsidR="000F49F4" w:rsidRDefault="000F49F4" w:rsidP="00394516">
      <w:pPr>
        <w:spacing w:line="276" w:lineRule="auto"/>
        <w:rPr>
          <w:rFonts w:ascii="Arial" w:hAnsi="Arial" w:cs="Arial"/>
          <w:b/>
          <w:bCs/>
          <w:sz w:val="22"/>
          <w:szCs w:val="22"/>
        </w:rPr>
      </w:pPr>
    </w:p>
    <w:p w14:paraId="7494DF21" w14:textId="76A6F682" w:rsidR="00FE412B" w:rsidRPr="00B469F4" w:rsidRDefault="000F49F4" w:rsidP="00FE412B">
      <w:pPr>
        <w:spacing w:line="276" w:lineRule="auto"/>
        <w:jc w:val="both"/>
        <w:rPr>
          <w:rFonts w:ascii="Arial" w:hAnsi="Arial" w:cs="Arial"/>
          <w:sz w:val="22"/>
          <w:szCs w:val="22"/>
        </w:rPr>
      </w:pPr>
      <w:r>
        <w:rPr>
          <w:rFonts w:ascii="Arial" w:hAnsi="Arial" w:cs="Arial"/>
          <w:sz w:val="22"/>
          <w:szCs w:val="22"/>
        </w:rPr>
        <w:t xml:space="preserve">If </w:t>
      </w:r>
      <w:r w:rsidR="00FE412B">
        <w:rPr>
          <w:rFonts w:ascii="Arial" w:hAnsi="Arial" w:cs="Arial"/>
          <w:sz w:val="22"/>
          <w:szCs w:val="22"/>
        </w:rPr>
        <w:t xml:space="preserve">the </w:t>
      </w:r>
      <w:r>
        <w:rPr>
          <w:rFonts w:ascii="Arial" w:hAnsi="Arial" w:cs="Arial"/>
          <w:sz w:val="22"/>
          <w:szCs w:val="22"/>
        </w:rPr>
        <w:t xml:space="preserve">sewer blockage </w:t>
      </w:r>
      <w:r w:rsidR="00A2473B">
        <w:rPr>
          <w:rFonts w:ascii="Arial" w:hAnsi="Arial" w:cs="Arial"/>
          <w:sz w:val="22"/>
          <w:szCs w:val="22"/>
        </w:rPr>
        <w:t>is in</w:t>
      </w:r>
      <w:r>
        <w:rPr>
          <w:rFonts w:ascii="Arial" w:hAnsi="Arial" w:cs="Arial"/>
          <w:sz w:val="22"/>
          <w:szCs w:val="22"/>
        </w:rPr>
        <w:t xml:space="preserve"> the sewer service line</w:t>
      </w:r>
      <w:r w:rsidR="00FE412B">
        <w:rPr>
          <w:rFonts w:ascii="Arial" w:hAnsi="Arial" w:cs="Arial"/>
          <w:sz w:val="22"/>
          <w:szCs w:val="22"/>
        </w:rPr>
        <w:t xml:space="preserve"> and</w:t>
      </w:r>
      <w:r>
        <w:rPr>
          <w:rFonts w:ascii="Arial" w:hAnsi="Arial" w:cs="Arial"/>
          <w:sz w:val="22"/>
          <w:szCs w:val="22"/>
        </w:rPr>
        <w:t xml:space="preserve"> </w:t>
      </w:r>
      <w:r w:rsidR="00FC6526">
        <w:rPr>
          <w:rFonts w:ascii="Arial" w:hAnsi="Arial" w:cs="Arial"/>
          <w:sz w:val="22"/>
          <w:szCs w:val="22"/>
        </w:rPr>
        <w:t xml:space="preserve">is due to root buildup it is the property </w:t>
      </w:r>
      <w:r w:rsidR="00A2473B">
        <w:rPr>
          <w:rFonts w:ascii="Arial" w:hAnsi="Arial" w:cs="Arial"/>
          <w:sz w:val="22"/>
          <w:szCs w:val="22"/>
        </w:rPr>
        <w:t>owner’s</w:t>
      </w:r>
      <w:r w:rsidR="00FC6526">
        <w:rPr>
          <w:rFonts w:ascii="Arial" w:hAnsi="Arial" w:cs="Arial"/>
          <w:sz w:val="22"/>
          <w:szCs w:val="22"/>
        </w:rPr>
        <w:t xml:space="preserve"> responsibility for all costs associated with the sewer blockage repair.  It is not dependant on the </w:t>
      </w:r>
      <w:r>
        <w:rPr>
          <w:rFonts w:ascii="Arial" w:hAnsi="Arial" w:cs="Arial"/>
          <w:sz w:val="22"/>
          <w:szCs w:val="22"/>
        </w:rPr>
        <w:t>origin of the roots</w:t>
      </w:r>
      <w:r w:rsidR="00FC6526">
        <w:rPr>
          <w:rFonts w:ascii="Arial" w:hAnsi="Arial" w:cs="Arial"/>
          <w:sz w:val="22"/>
          <w:szCs w:val="22"/>
        </w:rPr>
        <w:t>, as roots will only penetrate through aging sewer lines.</w:t>
      </w:r>
      <w:r w:rsidR="00FE412B">
        <w:rPr>
          <w:rFonts w:ascii="Arial" w:hAnsi="Arial" w:cs="Arial"/>
          <w:sz w:val="22"/>
          <w:szCs w:val="22"/>
        </w:rPr>
        <w:t xml:space="preserve"> </w:t>
      </w:r>
      <w:r w:rsidR="00FE412B" w:rsidRPr="00394516">
        <w:rPr>
          <w:rFonts w:ascii="Arial" w:hAnsi="Arial" w:cs="Arial"/>
          <w:sz w:val="22"/>
          <w:szCs w:val="22"/>
        </w:rPr>
        <w:t xml:space="preserve">Additionally, if the neighbouring property roots are causing the </w:t>
      </w:r>
      <w:r w:rsidR="00A2473B" w:rsidRPr="00394516">
        <w:rPr>
          <w:rFonts w:ascii="Arial" w:hAnsi="Arial" w:cs="Arial"/>
          <w:sz w:val="22"/>
          <w:szCs w:val="22"/>
        </w:rPr>
        <w:t>blockage,</w:t>
      </w:r>
      <w:r w:rsidR="00FE412B" w:rsidRPr="00394516">
        <w:rPr>
          <w:rFonts w:ascii="Arial" w:hAnsi="Arial" w:cs="Arial"/>
          <w:sz w:val="22"/>
          <w:szCs w:val="22"/>
        </w:rPr>
        <w:t xml:space="preserve"> then it remains the responsibility of the property owner and not the Municipality to recover costs from the neighbouring property owner.</w:t>
      </w:r>
    </w:p>
    <w:p w14:paraId="0E40E10A" w14:textId="77777777" w:rsidR="00FE412B" w:rsidRDefault="00FE412B" w:rsidP="00FE412B">
      <w:pPr>
        <w:spacing w:line="276" w:lineRule="auto"/>
        <w:jc w:val="both"/>
        <w:rPr>
          <w:rFonts w:ascii="Arial" w:hAnsi="Arial" w:cs="Arial"/>
          <w:color w:val="000000" w:themeColor="text1"/>
          <w:sz w:val="22"/>
          <w:szCs w:val="22"/>
        </w:rPr>
      </w:pPr>
    </w:p>
    <w:p w14:paraId="2EE4D55C" w14:textId="3BC7C667" w:rsidR="000D279B" w:rsidRDefault="007323E6" w:rsidP="007A429D">
      <w:pPr>
        <w:spacing w:line="276" w:lineRule="auto"/>
        <w:rPr>
          <w:rFonts w:ascii="Arial" w:hAnsi="Arial" w:cs="Arial"/>
          <w:sz w:val="22"/>
          <w:szCs w:val="22"/>
        </w:rPr>
      </w:pPr>
      <w:r>
        <w:rPr>
          <w:rFonts w:ascii="Arial" w:hAnsi="Arial" w:cs="Arial"/>
          <w:sz w:val="22"/>
          <w:szCs w:val="22"/>
        </w:rPr>
        <w:t xml:space="preserve">If </w:t>
      </w:r>
      <w:r w:rsidR="00FE412B">
        <w:rPr>
          <w:rFonts w:ascii="Arial" w:hAnsi="Arial" w:cs="Arial"/>
          <w:sz w:val="22"/>
          <w:szCs w:val="22"/>
        </w:rPr>
        <w:t xml:space="preserve">the </w:t>
      </w:r>
      <w:r>
        <w:rPr>
          <w:rFonts w:ascii="Arial" w:hAnsi="Arial" w:cs="Arial"/>
          <w:sz w:val="22"/>
          <w:szCs w:val="22"/>
        </w:rPr>
        <w:t xml:space="preserve">sewer blockage </w:t>
      </w:r>
      <w:r w:rsidR="00A2473B">
        <w:rPr>
          <w:rFonts w:ascii="Arial" w:hAnsi="Arial" w:cs="Arial"/>
          <w:sz w:val="22"/>
          <w:szCs w:val="22"/>
        </w:rPr>
        <w:t>is in</w:t>
      </w:r>
      <w:r>
        <w:rPr>
          <w:rFonts w:ascii="Arial" w:hAnsi="Arial" w:cs="Arial"/>
          <w:sz w:val="22"/>
          <w:szCs w:val="22"/>
        </w:rPr>
        <w:t xml:space="preserve"> the sewer main line and is due to root buildup </w:t>
      </w:r>
      <w:r w:rsidR="00FE412B">
        <w:rPr>
          <w:rFonts w:ascii="Arial" w:hAnsi="Arial" w:cs="Arial"/>
          <w:sz w:val="22"/>
          <w:szCs w:val="22"/>
        </w:rPr>
        <w:t>the Municipality is responsible for the costs associated with the sewer blockage repair.  It is not</w:t>
      </w:r>
    </w:p>
    <w:p w14:paraId="1527786C" w14:textId="1AB995CB" w:rsidR="000D279B" w:rsidRDefault="00FE412B" w:rsidP="007A429D">
      <w:pPr>
        <w:spacing w:line="276" w:lineRule="auto"/>
        <w:rPr>
          <w:noProof/>
        </w:rPr>
      </w:pPr>
      <w:r>
        <w:rPr>
          <w:rFonts w:ascii="Arial" w:hAnsi="Arial" w:cs="Arial"/>
          <w:sz w:val="22"/>
          <w:szCs w:val="22"/>
        </w:rPr>
        <w:t>dependant on the origin of the roots, as roots will only penetrate through aging sewer lines.</w:t>
      </w:r>
      <w:r w:rsidR="000D279B" w:rsidRPr="000D279B">
        <w:rPr>
          <w:noProof/>
        </w:rPr>
        <w:t xml:space="preserve"> </w:t>
      </w:r>
    </w:p>
    <w:p w14:paraId="5CB439ED" w14:textId="091F273F" w:rsidR="000D279B" w:rsidRDefault="000D279B" w:rsidP="007A429D">
      <w:pPr>
        <w:spacing w:line="276" w:lineRule="auto"/>
        <w:rPr>
          <w:noProof/>
        </w:rPr>
      </w:pPr>
    </w:p>
    <w:p w14:paraId="0B314FD1" w14:textId="7DCFB3AD" w:rsidR="000D279B" w:rsidRDefault="000D279B" w:rsidP="007A429D">
      <w:pPr>
        <w:spacing w:line="276" w:lineRule="auto"/>
        <w:rPr>
          <w:noProof/>
        </w:rPr>
      </w:pPr>
    </w:p>
    <w:p w14:paraId="242D013D" w14:textId="6D9551B5" w:rsidR="000D279B" w:rsidRDefault="000D279B" w:rsidP="007A429D">
      <w:pPr>
        <w:spacing w:line="276" w:lineRule="auto"/>
        <w:rPr>
          <w:noProof/>
        </w:rPr>
      </w:pPr>
    </w:p>
    <w:p w14:paraId="146C70B6" w14:textId="1F2CB595" w:rsidR="000D279B" w:rsidRDefault="000D279B" w:rsidP="007A429D">
      <w:pPr>
        <w:spacing w:line="276" w:lineRule="auto"/>
        <w:rPr>
          <w:noProof/>
        </w:rPr>
      </w:pPr>
    </w:p>
    <w:p w14:paraId="113EE934" w14:textId="35851BBA" w:rsidR="000D279B" w:rsidRDefault="000D279B" w:rsidP="007A429D">
      <w:pPr>
        <w:spacing w:line="276" w:lineRule="auto"/>
        <w:rPr>
          <w:noProof/>
        </w:rPr>
      </w:pPr>
    </w:p>
    <w:p w14:paraId="4E856C03" w14:textId="6F8D86D4" w:rsidR="000D279B" w:rsidRDefault="000D279B" w:rsidP="007A429D">
      <w:pPr>
        <w:spacing w:line="276" w:lineRule="auto"/>
        <w:rPr>
          <w:noProof/>
        </w:rPr>
      </w:pPr>
    </w:p>
    <w:p w14:paraId="237A67C2" w14:textId="29EB30F4" w:rsidR="000D279B" w:rsidRDefault="000D279B" w:rsidP="007A429D">
      <w:pPr>
        <w:spacing w:line="276" w:lineRule="auto"/>
        <w:rPr>
          <w:noProof/>
        </w:rPr>
      </w:pPr>
    </w:p>
    <w:p w14:paraId="3EC1D250" w14:textId="2CAE2074" w:rsidR="000D279B" w:rsidRDefault="000D279B" w:rsidP="007A429D">
      <w:pPr>
        <w:spacing w:line="276" w:lineRule="auto"/>
        <w:rPr>
          <w:noProof/>
        </w:rPr>
      </w:pPr>
    </w:p>
    <w:p w14:paraId="2F1FD05E" w14:textId="728971E6" w:rsidR="000D279B" w:rsidRDefault="000D279B" w:rsidP="007A429D">
      <w:pPr>
        <w:spacing w:line="276" w:lineRule="auto"/>
        <w:rPr>
          <w:noProof/>
        </w:rPr>
      </w:pPr>
    </w:p>
    <w:p w14:paraId="1DE376E6" w14:textId="3A551039" w:rsidR="000D279B" w:rsidRDefault="000D279B" w:rsidP="007A429D">
      <w:pPr>
        <w:spacing w:line="276" w:lineRule="auto"/>
        <w:rPr>
          <w:noProof/>
        </w:rPr>
      </w:pPr>
    </w:p>
    <w:p w14:paraId="6C5C3D29" w14:textId="77777777" w:rsidR="000D279B" w:rsidRDefault="000D279B" w:rsidP="007A429D">
      <w:pPr>
        <w:spacing w:line="276" w:lineRule="auto"/>
        <w:rPr>
          <w:noProof/>
        </w:rPr>
      </w:pPr>
    </w:p>
    <w:p w14:paraId="059C4BBC" w14:textId="77777777" w:rsidR="000D279B" w:rsidRDefault="000D279B" w:rsidP="007A429D">
      <w:pPr>
        <w:spacing w:line="276" w:lineRule="auto"/>
        <w:rPr>
          <w:noProof/>
        </w:rPr>
      </w:pPr>
    </w:p>
    <w:p w14:paraId="29353E3D" w14:textId="26437997" w:rsidR="00431E41" w:rsidRPr="007A429D" w:rsidRDefault="000D279B" w:rsidP="007A429D">
      <w:pPr>
        <w:spacing w:line="276" w:lineRule="auto"/>
        <w:rPr>
          <w:rFonts w:ascii="Arial" w:hAnsi="Arial" w:cs="Arial"/>
          <w:sz w:val="22"/>
          <w:szCs w:val="22"/>
        </w:rPr>
      </w:pPr>
      <w:r>
        <w:rPr>
          <w:noProof/>
        </w:rPr>
        <w:drawing>
          <wp:inline distT="0" distB="0" distL="0" distR="0" wp14:anchorId="77BDE606" wp14:editId="4B2E5B81">
            <wp:extent cx="5715000" cy="23050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305050"/>
                    </a:xfrm>
                    <a:prstGeom prst="rect">
                      <a:avLst/>
                    </a:prstGeom>
                    <a:noFill/>
                    <a:ln>
                      <a:noFill/>
                    </a:ln>
                  </pic:spPr>
                </pic:pic>
              </a:graphicData>
            </a:graphic>
          </wp:inline>
        </w:drawing>
      </w:r>
    </w:p>
    <w:p w14:paraId="3BB225C8" w14:textId="44FD28AE" w:rsidR="0080160D" w:rsidRDefault="0080160D" w:rsidP="00394516">
      <w:pPr>
        <w:spacing w:line="276" w:lineRule="auto"/>
        <w:jc w:val="both"/>
        <w:rPr>
          <w:noProof/>
        </w:rPr>
      </w:pPr>
    </w:p>
    <w:p w14:paraId="092190EA" w14:textId="10FE1379" w:rsidR="009C4186" w:rsidRPr="009C4186" w:rsidRDefault="009C4186" w:rsidP="009C4186">
      <w:pPr>
        <w:rPr>
          <w:rFonts w:ascii="Arial" w:hAnsi="Arial" w:cs="Arial"/>
          <w:sz w:val="22"/>
          <w:szCs w:val="22"/>
        </w:rPr>
      </w:pPr>
    </w:p>
    <w:p w14:paraId="7E3DB370" w14:textId="2019CF84" w:rsidR="009C4186" w:rsidRDefault="009C4186" w:rsidP="009C4186">
      <w:pPr>
        <w:rPr>
          <w:noProof/>
        </w:rPr>
      </w:pPr>
    </w:p>
    <w:p w14:paraId="193AD04D" w14:textId="0055C92F" w:rsidR="009C4186" w:rsidRPr="009C4186" w:rsidRDefault="009C4186" w:rsidP="009C4186">
      <w:pPr>
        <w:tabs>
          <w:tab w:val="left" w:pos="5340"/>
        </w:tabs>
        <w:rPr>
          <w:rFonts w:ascii="Arial" w:hAnsi="Arial" w:cs="Arial"/>
          <w:sz w:val="22"/>
          <w:szCs w:val="22"/>
        </w:rPr>
      </w:pPr>
      <w:r>
        <w:rPr>
          <w:rFonts w:ascii="Arial" w:hAnsi="Arial" w:cs="Arial"/>
          <w:sz w:val="22"/>
          <w:szCs w:val="22"/>
        </w:rPr>
        <w:tab/>
      </w:r>
    </w:p>
    <w:sectPr w:rsidR="009C4186" w:rsidRPr="009C4186" w:rsidSect="008F3C2C">
      <w:headerReference w:type="defaul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9E46E" w14:textId="77777777" w:rsidR="00A03FF0" w:rsidRDefault="00A03FF0">
      <w:r>
        <w:separator/>
      </w:r>
    </w:p>
  </w:endnote>
  <w:endnote w:type="continuationSeparator" w:id="0">
    <w:p w14:paraId="218D1E2A" w14:textId="77777777" w:rsidR="00A03FF0" w:rsidRDefault="00A0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6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B113D" w14:textId="77777777" w:rsidR="00A03FF0" w:rsidRDefault="00A03FF0">
      <w:r>
        <w:separator/>
      </w:r>
    </w:p>
  </w:footnote>
  <w:footnote w:type="continuationSeparator" w:id="0">
    <w:p w14:paraId="36E54F82" w14:textId="77777777" w:rsidR="00A03FF0" w:rsidRDefault="00A03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283F5" w14:textId="37EAC673" w:rsidR="00347729" w:rsidRDefault="00431E41" w:rsidP="000773DD">
    <w:pPr>
      <w:pStyle w:val="Header"/>
      <w:jc w:val="center"/>
    </w:pPr>
    <w:r>
      <w:rPr>
        <w:noProof/>
      </w:rPr>
      <w:drawing>
        <wp:anchor distT="0" distB="0" distL="0" distR="0" simplePos="0" relativeHeight="251659264" behindDoc="0" locked="0" layoutInCell="1" allowOverlap="1" wp14:anchorId="44CBFCDF" wp14:editId="094E16F0">
          <wp:simplePos x="0" y="0"/>
          <wp:positionH relativeFrom="margin">
            <wp:posOffset>-482600</wp:posOffset>
          </wp:positionH>
          <wp:positionV relativeFrom="paragraph">
            <wp:posOffset>-95250</wp:posOffset>
          </wp:positionV>
          <wp:extent cx="2381250" cy="546100"/>
          <wp:effectExtent l="0" t="0" r="0" b="6350"/>
          <wp:wrapNone/>
          <wp:docPr id="2" name="image1.png"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A screenshot of a video game&#10;&#10;Description automatically generated with medium confidence"/>
                  <pic:cNvPicPr/>
                </pic:nvPicPr>
                <pic:blipFill>
                  <a:blip r:embed="rId1" cstate="print"/>
                  <a:stretch>
                    <a:fillRect/>
                  </a:stretch>
                </pic:blipFill>
                <pic:spPr>
                  <a:xfrm>
                    <a:off x="0" y="0"/>
                    <a:ext cx="2381250" cy="546100"/>
                  </a:xfrm>
                  <a:prstGeom prst="rect">
                    <a:avLst/>
                  </a:prstGeom>
                </pic:spPr>
              </pic:pic>
            </a:graphicData>
          </a:graphic>
          <wp14:sizeRelH relativeFrom="margin">
            <wp14:pctWidth>0</wp14:pctWidth>
          </wp14:sizeRelH>
          <wp14:sizeRelV relativeFrom="margin">
            <wp14:pctHeight>0</wp14:pctHeight>
          </wp14:sizeRelV>
        </wp:anchor>
      </w:drawing>
    </w:r>
  </w:p>
  <w:p w14:paraId="0CED0EE5" w14:textId="77777777" w:rsidR="00347729" w:rsidRDefault="00347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6A2B"/>
    <w:multiLevelType w:val="hybridMultilevel"/>
    <w:tmpl w:val="06B0D1E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6B511C"/>
    <w:multiLevelType w:val="hybridMultilevel"/>
    <w:tmpl w:val="61F6A81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5E4C06"/>
    <w:multiLevelType w:val="hybridMultilevel"/>
    <w:tmpl w:val="A014D12E"/>
    <w:lvl w:ilvl="0" w:tplc="A064B476">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6354242"/>
    <w:multiLevelType w:val="hybridMultilevel"/>
    <w:tmpl w:val="22B870EE"/>
    <w:lvl w:ilvl="0" w:tplc="10090017">
      <w:start w:val="1"/>
      <w:numFmt w:val="lowerLetter"/>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15:restartNumberingAfterBreak="0">
    <w:nsid w:val="0B881325"/>
    <w:multiLevelType w:val="hybridMultilevel"/>
    <w:tmpl w:val="CF00EFDE"/>
    <w:lvl w:ilvl="0" w:tplc="F2EE5822">
      <w:start w:val="1"/>
      <w:numFmt w:val="decimal"/>
      <w:lvlText w:val="%1)"/>
      <w:lvlJc w:val="left"/>
      <w:pPr>
        <w:ind w:left="720" w:hanging="360"/>
      </w:pPr>
      <w:rPr>
        <w:rFonts w:hint="default"/>
      </w:r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19832E7"/>
    <w:multiLevelType w:val="hybridMultilevel"/>
    <w:tmpl w:val="17D21BE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44437D6"/>
    <w:multiLevelType w:val="hybridMultilevel"/>
    <w:tmpl w:val="CA6640C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A031E3"/>
    <w:multiLevelType w:val="hybridMultilevel"/>
    <w:tmpl w:val="AD506F6E"/>
    <w:lvl w:ilvl="0" w:tplc="2EFA9D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1DC53D45"/>
    <w:multiLevelType w:val="hybridMultilevel"/>
    <w:tmpl w:val="88FCCC92"/>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DE50BC4"/>
    <w:multiLevelType w:val="hybridMultilevel"/>
    <w:tmpl w:val="FDD0DBFE"/>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4BE522B"/>
    <w:multiLevelType w:val="hybridMultilevel"/>
    <w:tmpl w:val="29C83932"/>
    <w:lvl w:ilvl="0" w:tplc="10090017">
      <w:start w:val="1"/>
      <w:numFmt w:val="lowerLetter"/>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AB503C"/>
    <w:multiLevelType w:val="hybridMultilevel"/>
    <w:tmpl w:val="0BA887DE"/>
    <w:lvl w:ilvl="0" w:tplc="01A2108C">
      <w:start w:val="1"/>
      <w:numFmt w:val="upp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15:restartNumberingAfterBreak="0">
    <w:nsid w:val="2AA119C2"/>
    <w:multiLevelType w:val="singleLevel"/>
    <w:tmpl w:val="9712362A"/>
    <w:lvl w:ilvl="0">
      <w:start w:val="29"/>
      <w:numFmt w:val="decimal"/>
      <w:lvlText w:val="%1."/>
      <w:lvlJc w:val="left"/>
      <w:pPr>
        <w:tabs>
          <w:tab w:val="num" w:pos="720"/>
        </w:tabs>
        <w:ind w:left="720" w:hanging="720"/>
      </w:pPr>
      <w:rPr>
        <w:rFonts w:hint="default"/>
      </w:rPr>
    </w:lvl>
  </w:abstractNum>
  <w:abstractNum w:abstractNumId="13" w15:restartNumberingAfterBreak="0">
    <w:nsid w:val="2D141B60"/>
    <w:multiLevelType w:val="hybridMultilevel"/>
    <w:tmpl w:val="7DC2EA8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DE02667"/>
    <w:multiLevelType w:val="hybridMultilevel"/>
    <w:tmpl w:val="699E556C"/>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331B4D55"/>
    <w:multiLevelType w:val="hybridMultilevel"/>
    <w:tmpl w:val="850C8F60"/>
    <w:lvl w:ilvl="0" w:tplc="10090017">
      <w:start w:val="1"/>
      <w:numFmt w:val="lowerLetter"/>
      <w:lvlText w:val="%1)"/>
      <w:lvlJc w:val="left"/>
      <w:pPr>
        <w:ind w:left="720" w:hanging="360"/>
      </w:pPr>
    </w:lvl>
    <w:lvl w:ilvl="1" w:tplc="F3F489B0">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52B02B0"/>
    <w:multiLevelType w:val="hybridMultilevel"/>
    <w:tmpl w:val="23D8751A"/>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A09350A"/>
    <w:multiLevelType w:val="hybridMultilevel"/>
    <w:tmpl w:val="7DC20328"/>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3A9E7CD7"/>
    <w:multiLevelType w:val="hybridMultilevel"/>
    <w:tmpl w:val="C16CDEDE"/>
    <w:lvl w:ilvl="0" w:tplc="D116F43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15:restartNumberingAfterBreak="0">
    <w:nsid w:val="3C181259"/>
    <w:multiLevelType w:val="hybridMultilevel"/>
    <w:tmpl w:val="95CAF4B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0B07383"/>
    <w:multiLevelType w:val="hybridMultilevel"/>
    <w:tmpl w:val="94D06A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4844C2E"/>
    <w:multiLevelType w:val="hybridMultilevel"/>
    <w:tmpl w:val="850C8F60"/>
    <w:lvl w:ilvl="0" w:tplc="10090017">
      <w:start w:val="1"/>
      <w:numFmt w:val="lowerLetter"/>
      <w:lvlText w:val="%1)"/>
      <w:lvlJc w:val="left"/>
      <w:pPr>
        <w:ind w:left="720" w:hanging="360"/>
      </w:pPr>
    </w:lvl>
    <w:lvl w:ilvl="1" w:tplc="F3F489B0">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A4B5CB7"/>
    <w:multiLevelType w:val="hybridMultilevel"/>
    <w:tmpl w:val="4F70E34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C355712"/>
    <w:multiLevelType w:val="hybridMultilevel"/>
    <w:tmpl w:val="3B8A780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EE56E12"/>
    <w:multiLevelType w:val="hybridMultilevel"/>
    <w:tmpl w:val="E5F46FAC"/>
    <w:lvl w:ilvl="0" w:tplc="47EA343C">
      <w:start w:val="4"/>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FBF0A3D"/>
    <w:multiLevelType w:val="hybridMultilevel"/>
    <w:tmpl w:val="67F6A7D6"/>
    <w:lvl w:ilvl="0" w:tplc="47EA343C">
      <w:start w:val="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FC844FC"/>
    <w:multiLevelType w:val="singleLevel"/>
    <w:tmpl w:val="9712362A"/>
    <w:lvl w:ilvl="0">
      <w:start w:val="1"/>
      <w:numFmt w:val="decimal"/>
      <w:lvlText w:val="%1."/>
      <w:lvlJc w:val="left"/>
      <w:pPr>
        <w:tabs>
          <w:tab w:val="num" w:pos="720"/>
        </w:tabs>
        <w:ind w:left="720" w:hanging="720"/>
      </w:pPr>
      <w:rPr>
        <w:rFonts w:hint="default"/>
      </w:rPr>
    </w:lvl>
  </w:abstractNum>
  <w:abstractNum w:abstractNumId="27" w15:restartNumberingAfterBreak="0">
    <w:nsid w:val="60E503D6"/>
    <w:multiLevelType w:val="hybridMultilevel"/>
    <w:tmpl w:val="A24A88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2F50B17"/>
    <w:multiLevelType w:val="hybridMultilevel"/>
    <w:tmpl w:val="FD6A55FA"/>
    <w:lvl w:ilvl="0" w:tplc="83467B6A">
      <w:numFmt w:val="bullet"/>
      <w:lvlText w:val="-"/>
      <w:lvlJc w:val="left"/>
      <w:pPr>
        <w:ind w:left="720" w:hanging="360"/>
      </w:pPr>
      <w:rPr>
        <w:rFonts w:ascii="Times New Roman" w:eastAsia="Times New Roman" w:hAnsi="Times New Roman" w:cs="Times New Roman" w:hint="default"/>
        <w:b w:val="0"/>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AEB78EF"/>
    <w:multiLevelType w:val="hybridMultilevel"/>
    <w:tmpl w:val="8B70A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D8E3F2D"/>
    <w:multiLevelType w:val="hybridMultilevel"/>
    <w:tmpl w:val="C07616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1EB0A17"/>
    <w:multiLevelType w:val="hybridMultilevel"/>
    <w:tmpl w:val="5D5630D2"/>
    <w:lvl w:ilvl="0" w:tplc="CA2ECF0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15:restartNumberingAfterBreak="0">
    <w:nsid w:val="75B14D6B"/>
    <w:multiLevelType w:val="hybridMultilevel"/>
    <w:tmpl w:val="B20027F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60D11A3"/>
    <w:multiLevelType w:val="hybridMultilevel"/>
    <w:tmpl w:val="9342D0E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93A7EC6"/>
    <w:multiLevelType w:val="hybridMultilevel"/>
    <w:tmpl w:val="84DEA5A0"/>
    <w:lvl w:ilvl="0" w:tplc="47EA343C">
      <w:start w:val="4"/>
      <w:numFmt w:val="bullet"/>
      <w:lvlText w:val="-"/>
      <w:lvlJc w:val="left"/>
      <w:pPr>
        <w:ind w:left="720" w:hanging="360"/>
      </w:pPr>
      <w:rPr>
        <w:rFonts w:ascii="Times New Roman" w:eastAsia="Times New Roman" w:hAnsi="Times New Roman" w:cs="Times New Roman" w:hint="default"/>
      </w:rPr>
    </w:lvl>
    <w:lvl w:ilvl="1" w:tplc="82F215B6">
      <w:start w:val="2"/>
      <w:numFmt w:val="bullet"/>
      <w:lvlText w:val="•"/>
      <w:lvlJc w:val="left"/>
      <w:pPr>
        <w:ind w:left="1800" w:hanging="720"/>
      </w:pPr>
      <w:rPr>
        <w:rFonts w:ascii="Times New Roman" w:eastAsia="Times New Roman"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DB60DA6"/>
    <w:multiLevelType w:val="hybridMultilevel"/>
    <w:tmpl w:val="71266262"/>
    <w:lvl w:ilvl="0" w:tplc="64BCF5A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15:restartNumberingAfterBreak="0">
    <w:nsid w:val="7DC014D2"/>
    <w:multiLevelType w:val="hybridMultilevel"/>
    <w:tmpl w:val="14E86776"/>
    <w:lvl w:ilvl="0" w:tplc="DC94A882">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2"/>
  </w:num>
  <w:num w:numId="2">
    <w:abstractNumId w:val="26"/>
  </w:num>
  <w:num w:numId="3">
    <w:abstractNumId w:val="8"/>
  </w:num>
  <w:num w:numId="4">
    <w:abstractNumId w:val="32"/>
  </w:num>
  <w:num w:numId="5">
    <w:abstractNumId w:val="6"/>
  </w:num>
  <w:num w:numId="6">
    <w:abstractNumId w:val="22"/>
  </w:num>
  <w:num w:numId="7">
    <w:abstractNumId w:val="29"/>
  </w:num>
  <w:num w:numId="8">
    <w:abstractNumId w:val="23"/>
  </w:num>
  <w:num w:numId="9">
    <w:abstractNumId w:val="5"/>
  </w:num>
  <w:num w:numId="10">
    <w:abstractNumId w:val="27"/>
  </w:num>
  <w:num w:numId="11">
    <w:abstractNumId w:val="2"/>
  </w:num>
  <w:num w:numId="12">
    <w:abstractNumId w:val="33"/>
  </w:num>
  <w:num w:numId="13">
    <w:abstractNumId w:val="18"/>
  </w:num>
  <w:num w:numId="14">
    <w:abstractNumId w:val="14"/>
  </w:num>
  <w:num w:numId="15">
    <w:abstractNumId w:val="7"/>
  </w:num>
  <w:num w:numId="16">
    <w:abstractNumId w:val="21"/>
  </w:num>
  <w:num w:numId="17">
    <w:abstractNumId w:val="36"/>
  </w:num>
  <w:num w:numId="18">
    <w:abstractNumId w:val="3"/>
  </w:num>
  <w:num w:numId="19">
    <w:abstractNumId w:val="15"/>
  </w:num>
  <w:num w:numId="20">
    <w:abstractNumId w:val="25"/>
  </w:num>
  <w:num w:numId="21">
    <w:abstractNumId w:val="34"/>
  </w:num>
  <w:num w:numId="22">
    <w:abstractNumId w:val="24"/>
  </w:num>
  <w:num w:numId="23">
    <w:abstractNumId w:val="10"/>
  </w:num>
  <w:num w:numId="24">
    <w:abstractNumId w:val="9"/>
  </w:num>
  <w:num w:numId="25">
    <w:abstractNumId w:val="28"/>
  </w:num>
  <w:num w:numId="26">
    <w:abstractNumId w:val="19"/>
  </w:num>
  <w:num w:numId="27">
    <w:abstractNumId w:val="13"/>
  </w:num>
  <w:num w:numId="28">
    <w:abstractNumId w:val="11"/>
  </w:num>
  <w:num w:numId="29">
    <w:abstractNumId w:val="17"/>
  </w:num>
  <w:num w:numId="30">
    <w:abstractNumId w:val="4"/>
  </w:num>
  <w:num w:numId="31">
    <w:abstractNumId w:val="30"/>
  </w:num>
  <w:num w:numId="32">
    <w:abstractNumId w:val="1"/>
  </w:num>
  <w:num w:numId="33">
    <w:abstractNumId w:val="16"/>
  </w:num>
  <w:num w:numId="34">
    <w:abstractNumId w:val="35"/>
  </w:num>
  <w:num w:numId="35">
    <w:abstractNumId w:val="31"/>
  </w:num>
  <w:num w:numId="36">
    <w:abstractNumId w:val="20"/>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ED4"/>
    <w:rsid w:val="00076A44"/>
    <w:rsid w:val="000773DD"/>
    <w:rsid w:val="000874D4"/>
    <w:rsid w:val="000C609E"/>
    <w:rsid w:val="000D279B"/>
    <w:rsid w:val="000E213F"/>
    <w:rsid w:val="000F49F4"/>
    <w:rsid w:val="00104543"/>
    <w:rsid w:val="00127ABA"/>
    <w:rsid w:val="00133A41"/>
    <w:rsid w:val="00136ED4"/>
    <w:rsid w:val="00183D38"/>
    <w:rsid w:val="002055E9"/>
    <w:rsid w:val="00262441"/>
    <w:rsid w:val="002A5BBD"/>
    <w:rsid w:val="002C2B5B"/>
    <w:rsid w:val="00332A78"/>
    <w:rsid w:val="00347729"/>
    <w:rsid w:val="00352544"/>
    <w:rsid w:val="003609BC"/>
    <w:rsid w:val="00373221"/>
    <w:rsid w:val="00380A51"/>
    <w:rsid w:val="00394516"/>
    <w:rsid w:val="00431E41"/>
    <w:rsid w:val="00484142"/>
    <w:rsid w:val="004936AB"/>
    <w:rsid w:val="004E3B63"/>
    <w:rsid w:val="004F3E32"/>
    <w:rsid w:val="005007A5"/>
    <w:rsid w:val="00511974"/>
    <w:rsid w:val="005A4054"/>
    <w:rsid w:val="005B08D1"/>
    <w:rsid w:val="00610849"/>
    <w:rsid w:val="00620DB6"/>
    <w:rsid w:val="006365A6"/>
    <w:rsid w:val="00636D7C"/>
    <w:rsid w:val="00651720"/>
    <w:rsid w:val="0067502B"/>
    <w:rsid w:val="006859F9"/>
    <w:rsid w:val="00690C71"/>
    <w:rsid w:val="006934BC"/>
    <w:rsid w:val="006C41D7"/>
    <w:rsid w:val="006C78BD"/>
    <w:rsid w:val="006E01DF"/>
    <w:rsid w:val="007148C6"/>
    <w:rsid w:val="00723712"/>
    <w:rsid w:val="007323E6"/>
    <w:rsid w:val="00746A31"/>
    <w:rsid w:val="007970CB"/>
    <w:rsid w:val="007A1603"/>
    <w:rsid w:val="007A429D"/>
    <w:rsid w:val="007F7129"/>
    <w:rsid w:val="0080160D"/>
    <w:rsid w:val="0083271B"/>
    <w:rsid w:val="00834AFC"/>
    <w:rsid w:val="008F3C2C"/>
    <w:rsid w:val="00900B3E"/>
    <w:rsid w:val="00972E78"/>
    <w:rsid w:val="009861FD"/>
    <w:rsid w:val="00995D00"/>
    <w:rsid w:val="009C4186"/>
    <w:rsid w:val="009D6DEF"/>
    <w:rsid w:val="00A03FF0"/>
    <w:rsid w:val="00A2278B"/>
    <w:rsid w:val="00A2473B"/>
    <w:rsid w:val="00A37FC4"/>
    <w:rsid w:val="00A56651"/>
    <w:rsid w:val="00A86BAA"/>
    <w:rsid w:val="00A94D87"/>
    <w:rsid w:val="00AB34EF"/>
    <w:rsid w:val="00AB777D"/>
    <w:rsid w:val="00B00EE3"/>
    <w:rsid w:val="00B35934"/>
    <w:rsid w:val="00B469F4"/>
    <w:rsid w:val="00B74111"/>
    <w:rsid w:val="00B94E20"/>
    <w:rsid w:val="00BB0DE0"/>
    <w:rsid w:val="00BC3A27"/>
    <w:rsid w:val="00BD2356"/>
    <w:rsid w:val="00BD7AD6"/>
    <w:rsid w:val="00C22F49"/>
    <w:rsid w:val="00C564DA"/>
    <w:rsid w:val="00CC14AD"/>
    <w:rsid w:val="00CC6979"/>
    <w:rsid w:val="00CE60E3"/>
    <w:rsid w:val="00CF738F"/>
    <w:rsid w:val="00D170C8"/>
    <w:rsid w:val="00D53D11"/>
    <w:rsid w:val="00D61905"/>
    <w:rsid w:val="00D66EE9"/>
    <w:rsid w:val="00D71CEA"/>
    <w:rsid w:val="00D72BD8"/>
    <w:rsid w:val="00D8646A"/>
    <w:rsid w:val="00DC05E0"/>
    <w:rsid w:val="00DE2478"/>
    <w:rsid w:val="00DE2DD3"/>
    <w:rsid w:val="00DE466D"/>
    <w:rsid w:val="00DF428C"/>
    <w:rsid w:val="00E558F7"/>
    <w:rsid w:val="00E95FC5"/>
    <w:rsid w:val="00F250E7"/>
    <w:rsid w:val="00F27100"/>
    <w:rsid w:val="00F401A3"/>
    <w:rsid w:val="00F578DF"/>
    <w:rsid w:val="00F7736C"/>
    <w:rsid w:val="00FA53BB"/>
    <w:rsid w:val="00FA5434"/>
    <w:rsid w:val="00FC6526"/>
    <w:rsid w:val="00FE2DBF"/>
    <w:rsid w:val="00FE41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668BC9A"/>
  <w15:docId w15:val="{20F663B8-B4D7-47EC-A9FB-A0E06704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2C"/>
    <w:rPr>
      <w:lang w:eastAsia="en-US"/>
    </w:rPr>
  </w:style>
  <w:style w:type="paragraph" w:styleId="Heading1">
    <w:name w:val="heading 1"/>
    <w:basedOn w:val="Normal"/>
    <w:next w:val="Normal"/>
    <w:qFormat/>
    <w:rsid w:val="008F3C2C"/>
    <w:pPr>
      <w:keepNext/>
      <w:outlineLvl w:val="0"/>
    </w:pPr>
    <w:rPr>
      <w:i/>
      <w:sz w:val="16"/>
      <w:lang w:val="en-US"/>
    </w:rPr>
  </w:style>
  <w:style w:type="paragraph" w:styleId="Heading2">
    <w:name w:val="heading 2"/>
    <w:basedOn w:val="Normal"/>
    <w:next w:val="Normal"/>
    <w:qFormat/>
    <w:rsid w:val="008F3C2C"/>
    <w:pPr>
      <w:keepNext/>
      <w:jc w:val="center"/>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F3C2C"/>
    <w:pPr>
      <w:tabs>
        <w:tab w:val="center" w:pos="4320"/>
        <w:tab w:val="right" w:pos="8640"/>
      </w:tabs>
    </w:pPr>
  </w:style>
  <w:style w:type="paragraph" w:styleId="Footer">
    <w:name w:val="footer"/>
    <w:basedOn w:val="Normal"/>
    <w:semiHidden/>
    <w:rsid w:val="008F3C2C"/>
    <w:pPr>
      <w:tabs>
        <w:tab w:val="center" w:pos="4320"/>
        <w:tab w:val="right" w:pos="8640"/>
      </w:tabs>
    </w:pPr>
  </w:style>
  <w:style w:type="paragraph" w:customStyle="1" w:styleId="DefaultText">
    <w:name w:val="Default Text"/>
    <w:basedOn w:val="Normal"/>
    <w:rsid w:val="008F3C2C"/>
    <w:rPr>
      <w:noProof/>
      <w:sz w:val="24"/>
    </w:rPr>
  </w:style>
  <w:style w:type="character" w:customStyle="1" w:styleId="InitialStyle">
    <w:name w:val="InitialStyle"/>
    <w:rsid w:val="008F3C2C"/>
    <w:rPr>
      <w:rFonts w:ascii="Courier" w:hAnsi="Courier"/>
      <w:color w:val="auto"/>
      <w:spacing w:val="0"/>
      <w:sz w:val="24"/>
    </w:rPr>
  </w:style>
  <w:style w:type="character" w:styleId="PageNumber">
    <w:name w:val="page number"/>
    <w:basedOn w:val="DefaultParagraphFont"/>
    <w:semiHidden/>
    <w:rsid w:val="008F3C2C"/>
  </w:style>
  <w:style w:type="paragraph" w:styleId="Title">
    <w:name w:val="Title"/>
    <w:basedOn w:val="Normal"/>
    <w:qFormat/>
    <w:rsid w:val="008F3C2C"/>
    <w:pPr>
      <w:jc w:val="center"/>
    </w:pPr>
    <w:rPr>
      <w:b/>
      <w:sz w:val="24"/>
    </w:rPr>
  </w:style>
  <w:style w:type="paragraph" w:styleId="ListParagraph">
    <w:name w:val="List Paragraph"/>
    <w:basedOn w:val="Normal"/>
    <w:uiPriority w:val="34"/>
    <w:qFormat/>
    <w:rsid w:val="00332A78"/>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DC05E0"/>
    <w:rPr>
      <w:color w:val="0000FF" w:themeColor="hyperlink"/>
      <w:u w:val="single"/>
    </w:rPr>
  </w:style>
  <w:style w:type="table" w:styleId="TableGrid">
    <w:name w:val="Table Grid"/>
    <w:basedOn w:val="TableNormal"/>
    <w:uiPriority w:val="59"/>
    <w:rsid w:val="00DC0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347729"/>
    <w:rPr>
      <w:lang w:eastAsia="en-US"/>
    </w:rPr>
  </w:style>
  <w:style w:type="paragraph" w:styleId="BalloonText">
    <w:name w:val="Balloon Text"/>
    <w:basedOn w:val="Normal"/>
    <w:link w:val="BalloonTextChar"/>
    <w:uiPriority w:val="99"/>
    <w:semiHidden/>
    <w:unhideWhenUsed/>
    <w:rsid w:val="00347729"/>
    <w:rPr>
      <w:rFonts w:ascii="Tahoma" w:hAnsi="Tahoma" w:cs="Tahoma"/>
      <w:sz w:val="16"/>
      <w:szCs w:val="16"/>
    </w:rPr>
  </w:style>
  <w:style w:type="character" w:customStyle="1" w:styleId="BalloonTextChar">
    <w:name w:val="Balloon Text Char"/>
    <w:basedOn w:val="DefaultParagraphFont"/>
    <w:link w:val="BalloonText"/>
    <w:uiPriority w:val="99"/>
    <w:semiHidden/>
    <w:rsid w:val="0034772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ao\Policy%20Form%201999033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A4616-40E2-4085-AAD8-162E6110B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Form 19990331.dot</Template>
  <TotalTime>2</TotalTime>
  <Pages>3</Pages>
  <Words>713</Words>
  <Characters>3797</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THE RURAL MUNICIPALITY OF EAST ST</vt:lpstr>
    </vt:vector>
  </TitlesOfParts>
  <Company>RM of East St. Paul</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RURAL MUNICIPALITY OF EAST ST</dc:title>
  <dc:creator>Ernie Epp</dc:creator>
  <cp:lastModifiedBy>Karen Patterson</cp:lastModifiedBy>
  <cp:revision>3</cp:revision>
  <cp:lastPrinted>2022-02-03T20:58:00Z</cp:lastPrinted>
  <dcterms:created xsi:type="dcterms:W3CDTF">2022-02-08T19:18:00Z</dcterms:created>
  <dcterms:modified xsi:type="dcterms:W3CDTF">2022-03-11T22:58:00Z</dcterms:modified>
</cp:coreProperties>
</file>